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D8A7A" w14:textId="53754BAF" w:rsidR="00AA3BDA" w:rsidRPr="00BB651E" w:rsidRDefault="009A3354" w:rsidP="00AA3BDA">
      <w:pPr>
        <w:ind w:left="-284" w:firstLine="0"/>
        <w:jc w:val="center"/>
        <w:rPr>
          <w:rFonts w:ascii="Calibri" w:eastAsia="Calibri" w:hAnsi="Calibri" w:cs="Times New Roman"/>
          <w:b/>
          <w:sz w:val="28"/>
          <w:szCs w:val="28"/>
          <w:u w:val="single"/>
        </w:rPr>
      </w:pPr>
      <w:r w:rsidRPr="00BB651E">
        <w:rPr>
          <w:rFonts w:ascii="Calibri" w:eastAsia="Calibri" w:hAnsi="Calibri" w:cs="Times New Roman"/>
          <w:b/>
          <w:sz w:val="28"/>
          <w:szCs w:val="28"/>
          <w:u w:val="single"/>
        </w:rPr>
        <w:t>Version coordonnée</w:t>
      </w:r>
      <w:r w:rsidR="00E71193" w:rsidRPr="00BB651E">
        <w:rPr>
          <w:rFonts w:ascii="Calibri" w:eastAsia="Calibri" w:hAnsi="Calibri" w:cs="Times New Roman"/>
          <w:b/>
          <w:sz w:val="28"/>
          <w:szCs w:val="28"/>
          <w:u w:val="single"/>
        </w:rPr>
        <w:t xml:space="preserve"> du</w:t>
      </w:r>
      <w:r w:rsidRPr="00BB651E">
        <w:rPr>
          <w:rFonts w:ascii="Calibri" w:eastAsia="Calibri" w:hAnsi="Calibri" w:cs="Times New Roman"/>
          <w:b/>
          <w:sz w:val="28"/>
          <w:szCs w:val="28"/>
          <w:u w:val="single"/>
        </w:rPr>
        <w:t xml:space="preserve"> CoBAT </w:t>
      </w:r>
      <w:r w:rsidR="00BB651E" w:rsidRPr="00BB651E">
        <w:rPr>
          <w:rFonts w:ascii="Calibri" w:eastAsia="Calibri" w:hAnsi="Calibri" w:cs="Times New Roman"/>
          <w:b/>
          <w:sz w:val="28"/>
          <w:szCs w:val="28"/>
          <w:u w:val="single"/>
        </w:rPr>
        <w:t>applicable a</w:t>
      </w:r>
      <w:r w:rsidRPr="00BB651E">
        <w:rPr>
          <w:rFonts w:ascii="Calibri" w:eastAsia="Calibri" w:hAnsi="Calibri" w:cs="Times New Roman"/>
          <w:b/>
          <w:sz w:val="28"/>
          <w:szCs w:val="28"/>
          <w:u w:val="single"/>
        </w:rPr>
        <w:t>u</w:t>
      </w:r>
      <w:r w:rsidR="00EC1900">
        <w:rPr>
          <w:rFonts w:ascii="Calibri" w:eastAsia="Calibri" w:hAnsi="Calibri" w:cs="Times New Roman"/>
          <w:b/>
          <w:sz w:val="28"/>
          <w:szCs w:val="28"/>
          <w:u w:val="single"/>
        </w:rPr>
        <w:t>x projets de PPAS (extraits)</w:t>
      </w:r>
    </w:p>
    <w:p w14:paraId="01F243D9" w14:textId="77777777" w:rsidR="00BB651E" w:rsidRPr="009A2A11" w:rsidRDefault="00BB651E" w:rsidP="00AA3BDA">
      <w:pPr>
        <w:ind w:left="-284" w:firstLine="0"/>
        <w:jc w:val="center"/>
        <w:rPr>
          <w:rFonts w:ascii="Calibri" w:eastAsia="Calibri" w:hAnsi="Calibri" w:cs="Times New Roman"/>
          <w:b/>
          <w:sz w:val="24"/>
          <w:szCs w:val="24"/>
          <w:u w:val="single"/>
        </w:rPr>
      </w:pPr>
    </w:p>
    <w:p w14:paraId="0BA97293" w14:textId="02005261" w:rsidR="009A3354" w:rsidRPr="009A2A11" w:rsidRDefault="009A2A11" w:rsidP="00BB651E">
      <w:pPr>
        <w:ind w:left="-284" w:firstLine="0"/>
        <w:rPr>
          <w:rFonts w:ascii="Calibri" w:eastAsia="Calibri" w:hAnsi="Calibri" w:cs="Times New Roman"/>
          <w:sz w:val="24"/>
          <w:szCs w:val="24"/>
          <w:u w:val="single"/>
        </w:rPr>
      </w:pPr>
      <w:r w:rsidRPr="009A2A11">
        <w:rPr>
          <w:rFonts w:ascii="Calibri" w:eastAsia="Calibri" w:hAnsi="Calibri" w:cs="Times New Roman"/>
          <w:sz w:val="24"/>
          <w:szCs w:val="24"/>
        </w:rPr>
        <w:t>L</w:t>
      </w:r>
      <w:r w:rsidR="008B3D48" w:rsidRPr="009A2A11">
        <w:rPr>
          <w:sz w:val="24"/>
          <w:szCs w:val="24"/>
        </w:rPr>
        <w:t>’</w:t>
      </w:r>
      <w:r w:rsidR="009A3354" w:rsidRPr="009A2A11">
        <w:rPr>
          <w:sz w:val="24"/>
          <w:szCs w:val="24"/>
        </w:rPr>
        <w:t xml:space="preserve">ordonnance </w:t>
      </w:r>
      <w:r w:rsidR="00791F64">
        <w:rPr>
          <w:sz w:val="24"/>
          <w:szCs w:val="24"/>
        </w:rPr>
        <w:t xml:space="preserve">du 30 novembre </w:t>
      </w:r>
      <w:r w:rsidR="008B3D48" w:rsidRPr="009A2A11">
        <w:rPr>
          <w:sz w:val="24"/>
          <w:szCs w:val="24"/>
        </w:rPr>
        <w:t xml:space="preserve">2017 </w:t>
      </w:r>
      <w:r w:rsidR="009A3354" w:rsidRPr="009A2A11">
        <w:rPr>
          <w:sz w:val="24"/>
          <w:szCs w:val="24"/>
        </w:rPr>
        <w:t xml:space="preserve">réformant le Code bruxellois de l’Aménagement du Territoire </w:t>
      </w:r>
      <w:r>
        <w:rPr>
          <w:sz w:val="24"/>
          <w:szCs w:val="24"/>
        </w:rPr>
        <w:t xml:space="preserve">(CoBAT) </w:t>
      </w:r>
      <w:r w:rsidR="009A3354" w:rsidRPr="009A2A11">
        <w:rPr>
          <w:sz w:val="24"/>
          <w:szCs w:val="24"/>
        </w:rPr>
        <w:t xml:space="preserve">et l’ordonnance du 5 juin 1997 relative aux permis d’environnement </w:t>
      </w:r>
      <w:r>
        <w:rPr>
          <w:sz w:val="24"/>
          <w:szCs w:val="24"/>
        </w:rPr>
        <w:t xml:space="preserve">(OPE) </w:t>
      </w:r>
      <w:r w:rsidR="009A3354" w:rsidRPr="009A2A11">
        <w:rPr>
          <w:sz w:val="24"/>
          <w:szCs w:val="24"/>
        </w:rPr>
        <w:t>et modifiant certaines législations c</w:t>
      </w:r>
      <w:r w:rsidR="00AA3BDA" w:rsidRPr="009A2A11">
        <w:rPr>
          <w:sz w:val="24"/>
          <w:szCs w:val="24"/>
        </w:rPr>
        <w:t xml:space="preserve">onnexes </w:t>
      </w:r>
      <w:r w:rsidR="00264CBB">
        <w:rPr>
          <w:sz w:val="24"/>
          <w:szCs w:val="24"/>
        </w:rPr>
        <w:t>a</w:t>
      </w:r>
      <w:r w:rsidRPr="009A2A11">
        <w:rPr>
          <w:sz w:val="24"/>
          <w:szCs w:val="24"/>
        </w:rPr>
        <w:t xml:space="preserve"> été </w:t>
      </w:r>
      <w:r w:rsidR="00AA3BDA" w:rsidRPr="009A2A11">
        <w:rPr>
          <w:sz w:val="24"/>
          <w:szCs w:val="24"/>
        </w:rPr>
        <w:t>modifié</w:t>
      </w:r>
      <w:r w:rsidR="006D158A">
        <w:rPr>
          <w:sz w:val="24"/>
          <w:szCs w:val="24"/>
        </w:rPr>
        <w:t>e</w:t>
      </w:r>
      <w:r w:rsidR="00791F64">
        <w:rPr>
          <w:sz w:val="24"/>
          <w:szCs w:val="24"/>
        </w:rPr>
        <w:t xml:space="preserve"> par l’ordonnance du 04 avril </w:t>
      </w:r>
      <w:r w:rsidRPr="009A2A11">
        <w:rPr>
          <w:sz w:val="24"/>
          <w:szCs w:val="24"/>
        </w:rPr>
        <w:t xml:space="preserve">2019. </w:t>
      </w:r>
    </w:p>
    <w:p w14:paraId="7045DEC2" w14:textId="77777777" w:rsidR="009A3354" w:rsidRPr="009A2A11" w:rsidRDefault="009A3354" w:rsidP="009A3354">
      <w:pPr>
        <w:ind w:left="-284" w:firstLine="0"/>
        <w:jc w:val="left"/>
        <w:rPr>
          <w:rFonts w:ascii="Calibri" w:eastAsia="Calibri" w:hAnsi="Calibri" w:cs="Times New Roman"/>
          <w:color w:val="00B050"/>
          <w:sz w:val="24"/>
          <w:szCs w:val="24"/>
        </w:rPr>
      </w:pPr>
    </w:p>
    <w:p w14:paraId="10D20726" w14:textId="27B00796" w:rsidR="00AA3BDA" w:rsidRPr="009A2A11" w:rsidRDefault="00AA3BDA" w:rsidP="009A3354">
      <w:pPr>
        <w:ind w:left="-284" w:firstLine="0"/>
        <w:jc w:val="left"/>
        <w:rPr>
          <w:rFonts w:ascii="Calibri" w:eastAsia="Calibri" w:hAnsi="Calibri" w:cs="Times New Roman"/>
          <w:color w:val="00B050"/>
          <w:sz w:val="24"/>
          <w:szCs w:val="24"/>
        </w:rPr>
      </w:pPr>
      <w:r w:rsidRPr="009A2A11">
        <w:rPr>
          <w:rFonts w:ascii="Calibri" w:eastAsia="Calibri" w:hAnsi="Calibri" w:cs="Times New Roman"/>
          <w:sz w:val="24"/>
          <w:szCs w:val="24"/>
        </w:rPr>
        <w:t>Dans cette version coordonnée du CoBAT</w:t>
      </w:r>
      <w:r w:rsidR="009A2A11">
        <w:rPr>
          <w:rFonts w:ascii="Calibri" w:eastAsia="Calibri" w:hAnsi="Calibri" w:cs="Times New Roman"/>
          <w:sz w:val="24"/>
          <w:szCs w:val="24"/>
        </w:rPr>
        <w:t xml:space="preserve"> et </w:t>
      </w:r>
      <w:r w:rsidR="00264CBB">
        <w:rPr>
          <w:rFonts w:ascii="Calibri" w:eastAsia="Calibri" w:hAnsi="Calibri" w:cs="Times New Roman"/>
          <w:sz w:val="24"/>
          <w:szCs w:val="24"/>
        </w:rPr>
        <w:t xml:space="preserve">de </w:t>
      </w:r>
      <w:r w:rsidR="009A2A11">
        <w:rPr>
          <w:rFonts w:ascii="Calibri" w:eastAsia="Calibri" w:hAnsi="Calibri" w:cs="Times New Roman"/>
          <w:sz w:val="24"/>
          <w:szCs w:val="24"/>
        </w:rPr>
        <w:t>l’OPE</w:t>
      </w:r>
      <w:r w:rsidRPr="009A2A11">
        <w:rPr>
          <w:rFonts w:ascii="Calibri" w:eastAsia="Calibri" w:hAnsi="Calibri" w:cs="Times New Roman"/>
          <w:sz w:val="24"/>
          <w:szCs w:val="24"/>
        </w:rPr>
        <w:t xml:space="preserve">, vous trouverez les modifications apportées </w:t>
      </w:r>
      <w:r w:rsidR="003600BA" w:rsidRPr="009A2A11">
        <w:rPr>
          <w:rFonts w:ascii="Calibri" w:eastAsia="Calibri" w:hAnsi="Calibri" w:cs="Times New Roman"/>
          <w:sz w:val="24"/>
          <w:szCs w:val="24"/>
        </w:rPr>
        <w:t xml:space="preserve">par l’ordonnance du 30.11.2017 </w:t>
      </w:r>
      <w:r w:rsidRPr="009A2A11">
        <w:rPr>
          <w:rFonts w:ascii="Calibri" w:eastAsia="Calibri" w:hAnsi="Calibri" w:cs="Times New Roman"/>
          <w:color w:val="00B050"/>
          <w:sz w:val="24"/>
          <w:szCs w:val="24"/>
        </w:rPr>
        <w:t xml:space="preserve">en vert </w:t>
      </w:r>
      <w:r w:rsidRPr="009A2A11">
        <w:rPr>
          <w:rFonts w:ascii="Calibri" w:eastAsia="Calibri" w:hAnsi="Calibri" w:cs="Times New Roman"/>
          <w:sz w:val="24"/>
          <w:szCs w:val="24"/>
        </w:rPr>
        <w:t xml:space="preserve">et les articles déplacés seront illustrés </w:t>
      </w:r>
      <w:r w:rsidRPr="009A2A11">
        <w:rPr>
          <w:rFonts w:ascii="Calibri" w:eastAsia="Calibri" w:hAnsi="Calibri" w:cs="Times New Roman"/>
          <w:color w:val="4F81BD" w:themeColor="accent1"/>
          <w:sz w:val="24"/>
          <w:szCs w:val="24"/>
        </w:rPr>
        <w:t xml:space="preserve">en bleu. </w:t>
      </w:r>
    </w:p>
    <w:p w14:paraId="2BD9292C" w14:textId="4FE46707" w:rsidR="00AA3BDA" w:rsidRPr="00460DF1" w:rsidRDefault="00AA3BDA" w:rsidP="00EC1900">
      <w:pPr>
        <w:ind w:firstLine="0"/>
        <w:jc w:val="left"/>
        <w:rPr>
          <w:rFonts w:ascii="Calibri" w:eastAsia="Calibri" w:hAnsi="Calibri" w:cs="Times New Roman"/>
          <w:color w:val="00B050"/>
          <w:sz w:val="24"/>
          <w:szCs w:val="24"/>
        </w:rPr>
      </w:pPr>
    </w:p>
    <w:p w14:paraId="529E81EE" w14:textId="1D6968DC" w:rsidR="008442B2" w:rsidRPr="00460DF1" w:rsidRDefault="008B2CA2" w:rsidP="00E21CE3">
      <w:pPr>
        <w:ind w:left="-284" w:firstLine="0"/>
        <w:rPr>
          <w:rFonts w:ascii="Calibri" w:eastAsia="Calibri" w:hAnsi="Calibri" w:cs="Times New Roman"/>
          <w:color w:val="1F497D" w:themeColor="text2"/>
          <w:sz w:val="24"/>
          <w:szCs w:val="24"/>
        </w:rPr>
      </w:pPr>
      <w:r w:rsidRPr="00460DF1">
        <w:rPr>
          <w:rFonts w:ascii="Calibri" w:eastAsia="Calibri" w:hAnsi="Calibri" w:cs="Times New Roman"/>
          <w:color w:val="1F497D" w:themeColor="text2"/>
          <w:sz w:val="24"/>
          <w:szCs w:val="24"/>
        </w:rPr>
        <w:t>Cette version du CoBAT coordon</w:t>
      </w:r>
      <w:r w:rsidR="00460DF1" w:rsidRPr="00460DF1">
        <w:rPr>
          <w:rFonts w:ascii="Calibri" w:eastAsia="Calibri" w:hAnsi="Calibri" w:cs="Times New Roman"/>
          <w:color w:val="1F497D" w:themeColor="text2"/>
          <w:sz w:val="24"/>
          <w:szCs w:val="24"/>
        </w:rPr>
        <w:t>n</w:t>
      </w:r>
      <w:r w:rsidRPr="00460DF1">
        <w:rPr>
          <w:rFonts w:ascii="Calibri" w:eastAsia="Calibri" w:hAnsi="Calibri" w:cs="Times New Roman"/>
          <w:color w:val="1F497D" w:themeColor="text2"/>
          <w:sz w:val="24"/>
          <w:szCs w:val="24"/>
        </w:rPr>
        <w:t>ée</w:t>
      </w:r>
      <w:r w:rsidR="00EC1900">
        <w:rPr>
          <w:rFonts w:ascii="Calibri" w:eastAsia="Calibri" w:hAnsi="Calibri" w:cs="Times New Roman"/>
          <w:color w:val="1F497D" w:themeColor="text2"/>
          <w:sz w:val="24"/>
          <w:szCs w:val="24"/>
        </w:rPr>
        <w:t xml:space="preserve"> (extraits)</w:t>
      </w:r>
      <w:r w:rsidRPr="00460DF1">
        <w:rPr>
          <w:rFonts w:ascii="Calibri" w:eastAsia="Calibri" w:hAnsi="Calibri" w:cs="Times New Roman"/>
          <w:color w:val="1F497D" w:themeColor="text2"/>
          <w:sz w:val="24"/>
          <w:szCs w:val="24"/>
        </w:rPr>
        <w:t xml:space="preserve"> s’applique aux procédures de PPAS</w:t>
      </w:r>
      <w:r w:rsidR="000B5FC6">
        <w:rPr>
          <w:rFonts w:ascii="Calibri" w:eastAsia="Calibri" w:hAnsi="Calibri" w:cs="Times New Roman"/>
          <w:color w:val="1F497D" w:themeColor="text2"/>
          <w:sz w:val="24"/>
          <w:szCs w:val="24"/>
        </w:rPr>
        <w:t xml:space="preserve"> entamées après le 30 avril 2018</w:t>
      </w:r>
      <w:r w:rsidRPr="00460DF1">
        <w:rPr>
          <w:rFonts w:ascii="Calibri" w:eastAsia="Calibri" w:hAnsi="Calibri" w:cs="Times New Roman"/>
          <w:color w:val="1F497D" w:themeColor="text2"/>
          <w:sz w:val="24"/>
          <w:szCs w:val="24"/>
        </w:rPr>
        <w:t>.</w:t>
      </w:r>
    </w:p>
    <w:p w14:paraId="6E469D9A" w14:textId="77777777" w:rsidR="00DE53BA" w:rsidRDefault="00DE53BA" w:rsidP="009A3354">
      <w:pPr>
        <w:ind w:left="-284" w:firstLine="0"/>
        <w:rPr>
          <w:rFonts w:ascii="Calibri" w:eastAsia="Calibri" w:hAnsi="Calibri" w:cs="Times New Roman"/>
          <w:color w:val="FF0000"/>
        </w:rPr>
      </w:pPr>
    </w:p>
    <w:tbl>
      <w:tblPr>
        <w:tblStyle w:val="Grilledutableau"/>
        <w:tblW w:w="0" w:type="auto"/>
        <w:tblLook w:val="04A0" w:firstRow="1" w:lastRow="0" w:firstColumn="1" w:lastColumn="0" w:noHBand="0" w:noVBand="1"/>
      </w:tblPr>
      <w:tblGrid>
        <w:gridCol w:w="9062"/>
      </w:tblGrid>
      <w:tr w:rsidR="00DE53BA" w14:paraId="1458843A" w14:textId="77777777" w:rsidTr="00DE53BA">
        <w:tc>
          <w:tcPr>
            <w:tcW w:w="0" w:type="auto"/>
          </w:tcPr>
          <w:p w14:paraId="2619003A" w14:textId="77777777" w:rsidR="00DE53BA" w:rsidRDefault="00DE53BA" w:rsidP="00DE53BA">
            <w:pPr>
              <w:ind w:left="113" w:firstLine="0"/>
            </w:pPr>
          </w:p>
          <w:p w14:paraId="282A7E79" w14:textId="77777777" w:rsidR="00DE53BA" w:rsidRPr="00DE53BA" w:rsidRDefault="00DE53BA" w:rsidP="00DE53BA">
            <w:pPr>
              <w:ind w:left="113" w:firstLine="0"/>
              <w:jc w:val="center"/>
              <w:rPr>
                <w:b/>
                <w:smallCaps/>
                <w:color w:val="00B050"/>
                <w:u w:val="single"/>
              </w:rPr>
            </w:pPr>
            <w:r w:rsidRPr="00DE53BA">
              <w:rPr>
                <w:b/>
                <w:smallCaps/>
                <w:color w:val="00B050"/>
                <w:u w:val="single"/>
              </w:rPr>
              <w:t>Dispositions finales, transitoires et abrogatoires</w:t>
            </w:r>
          </w:p>
          <w:p w14:paraId="76F7F8F6" w14:textId="33A7644B" w:rsidR="00DE53BA" w:rsidRPr="00DE53BA" w:rsidRDefault="00DE53BA" w:rsidP="006E6DC8">
            <w:pPr>
              <w:ind w:firstLine="0"/>
              <w:rPr>
                <w:color w:val="00B050"/>
              </w:rPr>
            </w:pPr>
          </w:p>
          <w:p w14:paraId="2216F87F" w14:textId="4A100AA4" w:rsidR="00DE53BA" w:rsidRPr="006E6DC8" w:rsidRDefault="00DE53BA" w:rsidP="00DE53BA">
            <w:pPr>
              <w:ind w:left="113" w:firstLine="0"/>
              <w:rPr>
                <w:color w:val="00B050"/>
                <w:u w:val="single"/>
              </w:rPr>
            </w:pPr>
            <w:r w:rsidRPr="006E6DC8">
              <w:rPr>
                <w:color w:val="00B050"/>
                <w:u w:val="single"/>
              </w:rPr>
              <w:t>Article 34</w:t>
            </w:r>
            <w:r w:rsidR="006E6DC8" w:rsidRPr="006E6DC8">
              <w:rPr>
                <w:color w:val="00B050"/>
                <w:u w:val="single"/>
              </w:rPr>
              <w:t>4</w:t>
            </w:r>
            <w:r w:rsidRPr="006E6DC8">
              <w:rPr>
                <w:color w:val="00B050"/>
                <w:u w:val="single"/>
              </w:rPr>
              <w:t xml:space="preserve"> </w:t>
            </w:r>
          </w:p>
          <w:p w14:paraId="6647DA34" w14:textId="77777777" w:rsidR="00DE53BA" w:rsidRPr="00DE53BA" w:rsidRDefault="00DE53BA" w:rsidP="00DE53BA">
            <w:pPr>
              <w:ind w:left="113" w:firstLine="0"/>
              <w:rPr>
                <w:color w:val="00B050"/>
              </w:rPr>
            </w:pPr>
          </w:p>
          <w:p w14:paraId="6D8AF453" w14:textId="77777777" w:rsidR="00DE53BA" w:rsidRPr="00353F2A" w:rsidRDefault="00DE53BA" w:rsidP="00DE53BA">
            <w:pPr>
              <w:ind w:left="113" w:firstLine="0"/>
              <w:rPr>
                <w:i/>
                <w:color w:val="00B050"/>
              </w:rPr>
            </w:pPr>
            <w:r w:rsidRPr="00353F2A">
              <w:rPr>
                <w:i/>
                <w:color w:val="00B050"/>
              </w:rPr>
              <w:t>La présente ordonnance entre en vigueur :</w:t>
            </w:r>
          </w:p>
          <w:p w14:paraId="06CC0287" w14:textId="77777777" w:rsidR="00DE53BA" w:rsidRPr="00353F2A" w:rsidRDefault="00DE53BA" w:rsidP="00DE53BA">
            <w:pPr>
              <w:numPr>
                <w:ilvl w:val="0"/>
                <w:numId w:val="2"/>
              </w:numPr>
              <w:rPr>
                <w:i/>
                <w:color w:val="00B050"/>
              </w:rPr>
            </w:pPr>
            <w:r w:rsidRPr="00353F2A">
              <w:rPr>
                <w:i/>
                <w:color w:val="00B050"/>
              </w:rPr>
              <w:t>le dixième jour qui suit la publication de la présente ordonnance au Moniteur belge, pour :</w:t>
            </w:r>
          </w:p>
          <w:p w14:paraId="5B899795" w14:textId="77777777" w:rsidR="00DE53BA" w:rsidRPr="00353F2A" w:rsidRDefault="00DE53BA" w:rsidP="00DE53BA">
            <w:pPr>
              <w:numPr>
                <w:ilvl w:val="1"/>
                <w:numId w:val="2"/>
              </w:numPr>
              <w:rPr>
                <w:i/>
                <w:color w:val="00B050"/>
              </w:rPr>
            </w:pPr>
            <w:r w:rsidRPr="00353F2A">
              <w:rPr>
                <w:i/>
                <w:color w:val="00B050"/>
              </w:rPr>
              <w:t>les dispositions modifiant l’article 275 du Code et insérant un nouvel article 276/1 ;</w:t>
            </w:r>
          </w:p>
          <w:p w14:paraId="42A72F3D" w14:textId="501FE699" w:rsidR="00636245" w:rsidRPr="00636245" w:rsidRDefault="00DE53BA" w:rsidP="00636245">
            <w:pPr>
              <w:numPr>
                <w:ilvl w:val="1"/>
                <w:numId w:val="2"/>
              </w:numPr>
              <w:rPr>
                <w:i/>
                <w:color w:val="00B050"/>
              </w:rPr>
            </w:pPr>
            <w:r w:rsidRPr="00353F2A">
              <w:rPr>
                <w:i/>
                <w:color w:val="00B050"/>
              </w:rPr>
              <w:t xml:space="preserve">les dispositions modifiant les titres II et III du Code. Les procédures officiellement entamées avant cette date restent régies par le régime antérieur ; </w:t>
            </w:r>
            <w:r w:rsidR="008B2CA2">
              <w:rPr>
                <w:i/>
                <w:color w:val="00B050"/>
              </w:rPr>
              <w:t>…</w:t>
            </w:r>
          </w:p>
          <w:p w14:paraId="66FD0B7F" w14:textId="5C1F6075" w:rsidR="00DE53BA" w:rsidRPr="00F626C3" w:rsidRDefault="00DE53BA" w:rsidP="008B2CA2">
            <w:pPr>
              <w:rPr>
                <w:strike/>
                <w:color w:val="C00000"/>
              </w:rPr>
            </w:pPr>
          </w:p>
          <w:p w14:paraId="14AEE374" w14:textId="77777777" w:rsidR="00DE53BA" w:rsidRDefault="00DE53BA" w:rsidP="00DE53BA">
            <w:pPr>
              <w:ind w:left="-284" w:firstLine="0"/>
              <w:rPr>
                <w:rFonts w:ascii="Calibri" w:eastAsia="Calibri" w:hAnsi="Calibri" w:cs="Times New Roman"/>
                <w:b/>
                <w:color w:val="00B050"/>
              </w:rPr>
            </w:pPr>
          </w:p>
        </w:tc>
      </w:tr>
    </w:tbl>
    <w:p w14:paraId="22D5698F" w14:textId="77777777" w:rsidR="00DE53BA" w:rsidRDefault="00DE53BA">
      <w:pPr>
        <w:spacing w:after="200"/>
        <w:ind w:firstLine="0"/>
        <w:jc w:val="left"/>
        <w:rPr>
          <w:rFonts w:ascii="Calibri" w:eastAsia="Calibri" w:hAnsi="Calibri" w:cs="Times New Roman"/>
          <w:color w:val="FF0000"/>
        </w:rPr>
      </w:pPr>
    </w:p>
    <w:p w14:paraId="703F472C" w14:textId="77777777" w:rsidR="00DE53BA" w:rsidRDefault="00DE53BA">
      <w:pPr>
        <w:spacing w:after="200"/>
        <w:ind w:firstLine="0"/>
        <w:jc w:val="left"/>
        <w:rPr>
          <w:rFonts w:ascii="Calibri" w:eastAsia="Calibri" w:hAnsi="Calibri" w:cs="Times New Roman"/>
          <w:b/>
        </w:rPr>
      </w:pPr>
      <w:r>
        <w:rPr>
          <w:rFonts w:ascii="Calibri" w:eastAsia="Calibri" w:hAnsi="Calibri" w:cs="Times New Roman"/>
          <w:color w:val="FF0000"/>
        </w:rPr>
        <w:br w:type="page"/>
      </w:r>
    </w:p>
    <w:p w14:paraId="469A53FA" w14:textId="77777777" w:rsidR="009A3354" w:rsidRPr="00513CB9" w:rsidRDefault="009A3354" w:rsidP="00513CB9">
      <w:pPr>
        <w:pStyle w:val="Titre1"/>
      </w:pPr>
      <w:r w:rsidRPr="00513CB9">
        <w:lastRenderedPageBreak/>
        <w:t>Code bruxellois de l'aménagement du territoire (CoBAT)</w:t>
      </w:r>
    </w:p>
    <w:p w14:paraId="2994745D" w14:textId="77777777" w:rsidR="009A3354" w:rsidRPr="009A3354" w:rsidRDefault="009A3354" w:rsidP="009A3354">
      <w:pPr>
        <w:ind w:left="-284" w:firstLine="0"/>
        <w:rPr>
          <w:rFonts w:ascii="Calibri" w:eastAsia="Calibri" w:hAnsi="Calibri" w:cs="Times New Roman"/>
          <w:b/>
          <w:u w:val="single"/>
        </w:rPr>
      </w:pPr>
    </w:p>
    <w:p w14:paraId="3F40E5C2" w14:textId="77777777" w:rsidR="009A3354" w:rsidRPr="009A3354" w:rsidRDefault="009A3354" w:rsidP="00513CB9">
      <w:pPr>
        <w:pStyle w:val="Titre2"/>
      </w:pPr>
      <w:r w:rsidRPr="009A3354">
        <w:t xml:space="preserve">TABLE DES MATIÈRES  </w:t>
      </w:r>
    </w:p>
    <w:p w14:paraId="37BB1260" w14:textId="77777777" w:rsidR="009A3354" w:rsidRPr="009A3354" w:rsidRDefault="009A3354" w:rsidP="00513CB9">
      <w:pPr>
        <w:ind w:firstLine="0"/>
        <w:rPr>
          <w:rFonts w:ascii="Calibri" w:eastAsia="Calibri" w:hAnsi="Calibri" w:cs="Times New Roman"/>
          <w:b/>
          <w:u w:val="single"/>
        </w:rPr>
      </w:pPr>
    </w:p>
    <w:p w14:paraId="1EBCD0FB" w14:textId="77777777" w:rsidR="009A3354" w:rsidRPr="009A3354" w:rsidRDefault="009A3354" w:rsidP="00513CB9">
      <w:pPr>
        <w:pStyle w:val="Titre3"/>
      </w:pPr>
      <w:r w:rsidRPr="009A3354">
        <w:t xml:space="preserve">TITRE Ier. - </w:t>
      </w:r>
      <w:r w:rsidRPr="00513CB9">
        <w:t>DISPOSITIONS</w:t>
      </w:r>
      <w:r w:rsidRPr="009A3354">
        <w:t xml:space="preserve"> GENERALES.</w:t>
      </w:r>
    </w:p>
    <w:p w14:paraId="2FF95894" w14:textId="3345F119" w:rsidR="003F2BEA" w:rsidRDefault="003F2BEA" w:rsidP="00513CB9">
      <w:pPr>
        <w:pStyle w:val="Paragraphedeliste"/>
      </w:pPr>
      <w:r>
        <w:t>Chapitre Ier - Objectifs (art. 1er-4</w:t>
      </w:r>
      <w:r w:rsidRPr="00330B12">
        <w:rPr>
          <w:strike/>
          <w:color w:val="00B050"/>
        </w:rPr>
        <w:t>/2</w:t>
      </w:r>
      <w:r w:rsidR="00330B12" w:rsidRPr="00330B12">
        <w:rPr>
          <w:strike/>
          <w:color w:val="00B050"/>
        </w:rPr>
        <w:t>, 4/1, 4/2</w:t>
      </w:r>
      <w:r w:rsidR="00460DF1">
        <w:t>) …</w:t>
      </w:r>
    </w:p>
    <w:p w14:paraId="4908511C" w14:textId="05BD84A1" w:rsidR="003F2BEA" w:rsidRDefault="003F2BEA" w:rsidP="00513CB9">
      <w:pPr>
        <w:pStyle w:val="Paragraphedeliste"/>
      </w:pPr>
      <w:r>
        <w:t>Chapitre III</w:t>
      </w:r>
      <w:r w:rsidR="00460DF1">
        <w:t xml:space="preserve"> - Enquêtes publiques (art. 6) …</w:t>
      </w:r>
    </w:p>
    <w:p w14:paraId="2D4D4EC6" w14:textId="77777777" w:rsidR="00354F69" w:rsidRDefault="00354F69" w:rsidP="00354F69">
      <w:pPr>
        <w:pStyle w:val="Paragraphedeliste"/>
      </w:pPr>
      <w:r>
        <w:t>Chapitre IV - Commissions consultatives</w:t>
      </w:r>
    </w:p>
    <w:p w14:paraId="5295C484" w14:textId="35233B27" w:rsidR="00354F69" w:rsidRDefault="00354F69" w:rsidP="00354F69">
      <w:pPr>
        <w:pStyle w:val="Paragraphedeliste"/>
        <w:ind w:left="708"/>
      </w:pPr>
      <w:r>
        <w:t>… Section II - Des commissions de concertation (art. 9-10)</w:t>
      </w:r>
    </w:p>
    <w:p w14:paraId="5F1C6C7F" w14:textId="77777777" w:rsidR="003F2BEA" w:rsidRDefault="003F2BEA" w:rsidP="00513CB9">
      <w:pPr>
        <w:pStyle w:val="Paragraphedeliste"/>
      </w:pPr>
      <w:r>
        <w:t>Chapitre VI - Des délais</w:t>
      </w:r>
      <w:r w:rsidR="00330B12">
        <w:t xml:space="preserve"> </w:t>
      </w:r>
      <w:r w:rsidR="00330B12" w:rsidRPr="00330B12">
        <w:rPr>
          <w:color w:val="00B050"/>
        </w:rPr>
        <w:t xml:space="preserve">et moyens de communication </w:t>
      </w:r>
      <w:r>
        <w:t>(art. 12/1</w:t>
      </w:r>
      <w:r w:rsidR="00330B12" w:rsidRPr="00330B12">
        <w:rPr>
          <w:color w:val="00B050"/>
        </w:rPr>
        <w:t>, 12/2</w:t>
      </w:r>
      <w:r>
        <w:t xml:space="preserve">) </w:t>
      </w:r>
    </w:p>
    <w:p w14:paraId="607B2F5C" w14:textId="77777777" w:rsidR="009A3354" w:rsidRDefault="009A3354" w:rsidP="009A3354"/>
    <w:p w14:paraId="70D4B37C" w14:textId="77777777" w:rsidR="003F2BEA" w:rsidRPr="00513CB9" w:rsidRDefault="003F2BEA" w:rsidP="00513CB9">
      <w:pPr>
        <w:pStyle w:val="Titre3"/>
      </w:pPr>
      <w:r w:rsidRPr="00513CB9">
        <w:t>TITRE II - DE LA PLANIFICATION</w:t>
      </w:r>
    </w:p>
    <w:p w14:paraId="2AF69ECC" w14:textId="594D54C0" w:rsidR="003F2BEA" w:rsidRDefault="003F2BEA" w:rsidP="00513CB9">
      <w:pPr>
        <w:pStyle w:val="Paragraphedeliste"/>
      </w:pPr>
      <w:r>
        <w:t>Chap</w:t>
      </w:r>
      <w:r w:rsidR="00330B12">
        <w:t xml:space="preserve">itre Ier - Généralités (art. 13, </w:t>
      </w:r>
      <w:r w:rsidR="00330B12" w:rsidRPr="00330B12">
        <w:rPr>
          <w:strike/>
          <w:color w:val="00B050"/>
        </w:rPr>
        <w:t>14,</w:t>
      </w:r>
      <w:r w:rsidR="00330B12">
        <w:t xml:space="preserve"> </w:t>
      </w:r>
      <w:r>
        <w:t>15</w:t>
      </w:r>
      <w:r w:rsidR="00460DF1">
        <w:t xml:space="preserve">, </w:t>
      </w:r>
      <w:r w:rsidR="00460DF1" w:rsidRPr="00330B12">
        <w:rPr>
          <w:color w:val="00B050"/>
        </w:rPr>
        <w:t>15/1</w:t>
      </w:r>
      <w:r>
        <w:t xml:space="preserve">) </w:t>
      </w:r>
      <w:r w:rsidR="00460DF1">
        <w:t>…</w:t>
      </w:r>
    </w:p>
    <w:p w14:paraId="4892C456" w14:textId="77777777" w:rsidR="003F2BEA" w:rsidRDefault="003F2BEA" w:rsidP="00513CB9">
      <w:pPr>
        <w:pStyle w:val="Paragraphedeliste"/>
      </w:pPr>
      <w:r>
        <w:t>Chapitre V - Du plan particulier d'affectation du sol</w:t>
      </w:r>
    </w:p>
    <w:p w14:paraId="4182E3AB" w14:textId="77777777" w:rsidR="003F2BEA" w:rsidRDefault="003F2BEA" w:rsidP="00513CB9">
      <w:pPr>
        <w:pStyle w:val="Paragraphedeliste"/>
        <w:ind w:left="708"/>
      </w:pPr>
      <w:r>
        <w:t>Section Ire - Généralités (art. 40)</w:t>
      </w:r>
    </w:p>
    <w:p w14:paraId="5564FB73" w14:textId="77777777" w:rsidR="003F2BEA" w:rsidRDefault="003F2BEA" w:rsidP="00513CB9">
      <w:pPr>
        <w:pStyle w:val="Paragraphedeliste"/>
        <w:ind w:left="708"/>
      </w:pPr>
      <w:r>
        <w:t>Section II - Contenu (art. 41</w:t>
      </w:r>
      <w:r w:rsidRPr="00941873">
        <w:rPr>
          <w:strike/>
          <w:color w:val="00B050"/>
        </w:rPr>
        <w:t>-42</w:t>
      </w:r>
      <w:r>
        <w:t>)</w:t>
      </w:r>
    </w:p>
    <w:p w14:paraId="1E0F4CF0" w14:textId="77777777" w:rsidR="003F2BEA" w:rsidRDefault="003F2BEA" w:rsidP="00513CB9">
      <w:pPr>
        <w:pStyle w:val="Paragraphedeliste"/>
        <w:ind w:left="708"/>
      </w:pPr>
      <w:r>
        <w:t>Section III - Procédure d'élaboration (art. 43-</w:t>
      </w:r>
      <w:r w:rsidR="00941873">
        <w:t xml:space="preserve">44, </w:t>
      </w:r>
      <w:r w:rsidR="00941873" w:rsidRPr="00941873">
        <w:rPr>
          <w:strike/>
          <w:color w:val="00B050"/>
        </w:rPr>
        <w:t>45,</w:t>
      </w:r>
      <w:r w:rsidR="00941873" w:rsidRPr="00941873">
        <w:rPr>
          <w:color w:val="00B050"/>
        </w:rPr>
        <w:t xml:space="preserve"> </w:t>
      </w:r>
      <w:r w:rsidR="00941873">
        <w:t>46-</w:t>
      </w:r>
      <w:r w:rsidR="00941873" w:rsidRPr="00941873">
        <w:rPr>
          <w:color w:val="00B050"/>
        </w:rPr>
        <w:t>50</w:t>
      </w:r>
      <w:r w:rsidRPr="00941873">
        <w:rPr>
          <w:strike/>
          <w:color w:val="00B050"/>
        </w:rPr>
        <w:t>51</w:t>
      </w:r>
      <w:r>
        <w:t>)</w:t>
      </w:r>
    </w:p>
    <w:p w14:paraId="4C0744B7" w14:textId="77777777" w:rsidR="00941873" w:rsidRPr="00941873" w:rsidRDefault="00941873" w:rsidP="00941873">
      <w:pPr>
        <w:pStyle w:val="Paragraphedeliste"/>
        <w:ind w:left="708"/>
        <w:rPr>
          <w:color w:val="00B050"/>
        </w:rPr>
      </w:pPr>
      <w:r w:rsidRPr="00941873">
        <w:rPr>
          <w:color w:val="00B050"/>
        </w:rPr>
        <w:t>Section III</w:t>
      </w:r>
      <w:r w:rsidRPr="009C4A88">
        <w:rPr>
          <w:i/>
          <w:color w:val="00B050"/>
        </w:rPr>
        <w:t>bis</w:t>
      </w:r>
      <w:r w:rsidRPr="00941873">
        <w:rPr>
          <w:color w:val="00B050"/>
        </w:rPr>
        <w:t xml:space="preserve"> – Initiative citoyenne (art. 51)</w:t>
      </w:r>
    </w:p>
    <w:p w14:paraId="4DE3FCCB" w14:textId="77777777" w:rsidR="003F2BEA" w:rsidRPr="00941873" w:rsidRDefault="003F2BEA" w:rsidP="00513CB9">
      <w:pPr>
        <w:pStyle w:val="Paragraphedeliste"/>
        <w:ind w:left="708"/>
        <w:rPr>
          <w:strike/>
          <w:color w:val="00B050"/>
        </w:rPr>
      </w:pPr>
      <w:r w:rsidRPr="00941873">
        <w:rPr>
          <w:strike/>
          <w:color w:val="00B050"/>
        </w:rPr>
        <w:t>Section IV - Procédure de modification (art. 52)</w:t>
      </w:r>
    </w:p>
    <w:p w14:paraId="3E65C932" w14:textId="77777777" w:rsidR="003F2BEA" w:rsidRDefault="003F2BEA" w:rsidP="00513CB9">
      <w:pPr>
        <w:pStyle w:val="Paragraphedeliste"/>
        <w:ind w:left="708"/>
        <w:rPr>
          <w:strike/>
          <w:color w:val="00B050"/>
        </w:rPr>
      </w:pPr>
      <w:r w:rsidRPr="00941873">
        <w:rPr>
          <w:strike/>
          <w:color w:val="00B050"/>
        </w:rPr>
        <w:t>Section V - Etablissement et modification à l'initiative du Gouvernement (art. 53-57)</w:t>
      </w:r>
    </w:p>
    <w:p w14:paraId="61E447A6" w14:textId="77777777" w:rsidR="00941873" w:rsidRPr="00941873" w:rsidRDefault="00941873" w:rsidP="00941873">
      <w:pPr>
        <w:pStyle w:val="Paragraphedeliste"/>
        <w:ind w:left="708"/>
        <w:rPr>
          <w:color w:val="00B050"/>
        </w:rPr>
      </w:pPr>
      <w:r w:rsidRPr="00941873">
        <w:rPr>
          <w:color w:val="00B050"/>
        </w:rPr>
        <w:t>Section V</w:t>
      </w:r>
      <w:r w:rsidRPr="009C4A88">
        <w:rPr>
          <w:i/>
          <w:color w:val="00B050"/>
        </w:rPr>
        <w:t>bis</w:t>
      </w:r>
      <w:r w:rsidRPr="00941873">
        <w:rPr>
          <w:color w:val="00B050"/>
        </w:rPr>
        <w:t xml:space="preserve"> – Procédures de modification et d’abrogation (art. 57/1)</w:t>
      </w:r>
    </w:p>
    <w:p w14:paraId="0D9D85E5" w14:textId="583ECA83" w:rsidR="003F2BEA" w:rsidRDefault="003F2BEA" w:rsidP="00941873">
      <w:pPr>
        <w:pStyle w:val="Paragraphedeliste"/>
        <w:ind w:left="708"/>
      </w:pPr>
      <w:r>
        <w:t xml:space="preserve">Section VI </w:t>
      </w:r>
      <w:r w:rsidRPr="00941873">
        <w:rPr>
          <w:strike/>
          <w:color w:val="00B050"/>
        </w:rPr>
        <w:t>- Procédure d'abrogation</w:t>
      </w:r>
      <w:r w:rsidRPr="00941873">
        <w:rPr>
          <w:color w:val="00B050"/>
        </w:rPr>
        <w:t xml:space="preserve"> </w:t>
      </w:r>
      <w:r w:rsidR="00941873" w:rsidRPr="00941873">
        <w:rPr>
          <w:color w:val="00B050"/>
        </w:rPr>
        <w:t>Procédures particulières d’abrogation</w:t>
      </w:r>
      <w:r w:rsidR="00941873">
        <w:rPr>
          <w:b/>
          <w:color w:val="00B050"/>
        </w:rPr>
        <w:t xml:space="preserve"> </w:t>
      </w:r>
      <w:r>
        <w:t xml:space="preserve">(art. </w:t>
      </w:r>
      <w:r w:rsidRPr="00EB1D82">
        <w:rPr>
          <w:strike/>
          <w:color w:val="00B050"/>
        </w:rPr>
        <w:t>58-</w:t>
      </w:r>
      <w:r w:rsidR="00EB1D82" w:rsidRPr="00EB1D82">
        <w:rPr>
          <w:strike/>
          <w:color w:val="00B050"/>
        </w:rPr>
        <w:t>61,</w:t>
      </w:r>
      <w:r w:rsidR="00EB1D82" w:rsidRPr="00EB1D82">
        <w:rPr>
          <w:color w:val="00B050"/>
        </w:rPr>
        <w:t xml:space="preserve"> </w:t>
      </w:r>
      <w:r w:rsidR="00EB1D82">
        <w:t>62-</w:t>
      </w:r>
      <w:r>
        <w:t>63)</w:t>
      </w:r>
    </w:p>
    <w:p w14:paraId="6F266CD1" w14:textId="77777777" w:rsidR="003F2BEA" w:rsidRDefault="003F2BEA" w:rsidP="00513CB9">
      <w:pPr>
        <w:pStyle w:val="Paragraphedeliste"/>
        <w:ind w:left="708"/>
      </w:pPr>
      <w:r>
        <w:t>Section VII - Effets du plan (art. 64</w:t>
      </w:r>
      <w:r w:rsidR="00EB1D82" w:rsidRPr="00EB1D82">
        <w:rPr>
          <w:color w:val="00B050"/>
        </w:rPr>
        <w:t xml:space="preserve">, 64/1, </w:t>
      </w:r>
      <w:r w:rsidR="00EB1D82">
        <w:t>65</w:t>
      </w:r>
      <w:r w:rsidR="00EB1D82" w:rsidRPr="00EB1D82">
        <w:rPr>
          <w:strike/>
          <w:color w:val="00B050"/>
        </w:rPr>
        <w:t>, 66</w:t>
      </w:r>
      <w:r w:rsidRPr="00EB1D82">
        <w:rPr>
          <w:strike/>
          <w:color w:val="00B050"/>
        </w:rPr>
        <w:t>-67</w:t>
      </w:r>
      <w:r>
        <w:t>)</w:t>
      </w:r>
    </w:p>
    <w:p w14:paraId="6214FBF8" w14:textId="77777777" w:rsidR="006754D2" w:rsidRDefault="003F2BEA" w:rsidP="007E3E85">
      <w:pPr>
        <w:pStyle w:val="Paragraphedeliste"/>
        <w:ind w:left="708"/>
      </w:pPr>
      <w:r>
        <w:t>Section</w:t>
      </w:r>
      <w:r w:rsidR="007E3E85">
        <w:t xml:space="preserve"> VIII - Suivi du plan (art. 68)</w:t>
      </w:r>
    </w:p>
    <w:p w14:paraId="664EC67B" w14:textId="77777777" w:rsidR="006754D2" w:rsidRDefault="006754D2" w:rsidP="006754D2">
      <w:pPr>
        <w:pStyle w:val="Paragraphedeliste"/>
      </w:pPr>
      <w:r>
        <w:t>Chapitre VI - Des expropriations et indemnités</w:t>
      </w:r>
    </w:p>
    <w:p w14:paraId="0E1AEC86" w14:textId="576ABB64" w:rsidR="003F2BEA" w:rsidRDefault="006754D2" w:rsidP="006754D2">
      <w:pPr>
        <w:pStyle w:val="Paragraphedeliste"/>
        <w:ind w:left="708"/>
      </w:pPr>
      <w:r>
        <w:t>… Section II - Procédure (art. 70-76)</w:t>
      </w:r>
      <w:r w:rsidR="007E3E85">
        <w:t>…</w:t>
      </w:r>
    </w:p>
    <w:p w14:paraId="39F096E3" w14:textId="77777777" w:rsidR="003F2BEA" w:rsidRDefault="003F2BEA" w:rsidP="00513CB9">
      <w:pPr>
        <w:pStyle w:val="Paragraphedeliste"/>
      </w:pPr>
    </w:p>
    <w:p w14:paraId="5DD963DF" w14:textId="77777777" w:rsidR="003F2BEA" w:rsidRPr="009A3354" w:rsidRDefault="003F2BEA" w:rsidP="00513CB9">
      <w:pPr>
        <w:pStyle w:val="Titre3"/>
      </w:pPr>
      <w:r w:rsidRPr="009A3354">
        <w:t>TITRE III - DES REGLEMENTS D'URBANISME</w:t>
      </w:r>
    </w:p>
    <w:p w14:paraId="5126C463" w14:textId="2949CF97" w:rsidR="003F2BEA" w:rsidRDefault="00460DF1" w:rsidP="00513CB9">
      <w:pPr>
        <w:pStyle w:val="Paragraphedeliste"/>
      </w:pPr>
      <w:r>
        <w:t xml:space="preserve">… </w:t>
      </w:r>
      <w:r w:rsidR="003F2BEA">
        <w:t xml:space="preserve">Chapitre III - Effets des règlements régionaux et communaux d'urbanisme (art. 94-96) </w:t>
      </w:r>
    </w:p>
    <w:p w14:paraId="235ADBDF" w14:textId="77777777" w:rsidR="003F2BEA" w:rsidRDefault="003F2BEA" w:rsidP="00513CB9">
      <w:pPr>
        <w:pStyle w:val="Paragraphedeliste"/>
      </w:pPr>
    </w:p>
    <w:p w14:paraId="3E925656" w14:textId="3976AC47" w:rsidR="00117EC5" w:rsidRPr="007E3E85" w:rsidRDefault="003F2BEA" w:rsidP="007E3E85">
      <w:pPr>
        <w:pStyle w:val="Titre3"/>
        <w:rPr>
          <w:color w:val="00B050"/>
        </w:rPr>
      </w:pPr>
      <w:r w:rsidRPr="009A3354">
        <w:t>TITRE IV - DES PERMIS</w:t>
      </w:r>
      <w:r w:rsidRPr="004F1C8B">
        <w:rPr>
          <w:strike/>
          <w:color w:val="00B050"/>
        </w:rPr>
        <w:t>, CERTIFICAT ET DECLARATION</w:t>
      </w:r>
      <w:r w:rsidR="004F1C8B" w:rsidRPr="004F1C8B">
        <w:rPr>
          <w:color w:val="00B050"/>
        </w:rPr>
        <w:t xml:space="preserve"> ET CERTIFICATS</w:t>
      </w:r>
    </w:p>
    <w:p w14:paraId="33506A75" w14:textId="77777777" w:rsidR="00B42FF3" w:rsidRPr="004F1C8B" w:rsidRDefault="00B42FF3" w:rsidP="00B42FF3">
      <w:pPr>
        <w:pStyle w:val="Paragraphedeliste"/>
        <w:rPr>
          <w:color w:val="00B050"/>
        </w:rPr>
      </w:pPr>
      <w:r w:rsidRPr="004F1C8B">
        <w:rPr>
          <w:color w:val="00B050"/>
        </w:rPr>
        <w:t>Chapitre Ier. – Des différents types de permis</w:t>
      </w:r>
    </w:p>
    <w:p w14:paraId="3380A37C" w14:textId="50EF87AE" w:rsidR="00B42FF3" w:rsidRDefault="00B42FF3" w:rsidP="00B42FF3">
      <w:pPr>
        <w:pStyle w:val="Paragraphedeliste"/>
        <w:ind w:left="708"/>
      </w:pPr>
      <w:r>
        <w:rPr>
          <w:strike/>
          <w:color w:val="00B050"/>
        </w:rPr>
        <w:t>…</w:t>
      </w:r>
      <w:r w:rsidRPr="00117EC5">
        <w:rPr>
          <w:strike/>
          <w:color w:val="00B050"/>
        </w:rPr>
        <w:t>Chapitre</w:t>
      </w:r>
      <w:r w:rsidRPr="00117EC5">
        <w:rPr>
          <w:color w:val="00B050"/>
        </w:rPr>
        <w:t xml:space="preserve"> Section </w:t>
      </w:r>
      <w:r>
        <w:t>II - Du permis de lotir</w:t>
      </w:r>
    </w:p>
    <w:p w14:paraId="0FDC3CF9" w14:textId="061836A8" w:rsidR="00B42FF3" w:rsidRPr="00B42FF3" w:rsidRDefault="00B42FF3" w:rsidP="00B42FF3">
      <w:pPr>
        <w:pStyle w:val="Paragraphedeliste"/>
        <w:ind w:left="708"/>
      </w:pPr>
      <w:r>
        <w:rPr>
          <w:strike/>
          <w:color w:val="00B050"/>
        </w:rPr>
        <w:t>…</w:t>
      </w:r>
      <w:r w:rsidRPr="00117EC5">
        <w:rPr>
          <w:strike/>
          <w:color w:val="00B050"/>
        </w:rPr>
        <w:t>Section</w:t>
      </w:r>
      <w:r>
        <w:t xml:space="preserve"> </w:t>
      </w:r>
      <w:r w:rsidRPr="00117EC5">
        <w:rPr>
          <w:color w:val="00B050"/>
        </w:rPr>
        <w:t>Sous-section</w:t>
      </w:r>
      <w:r w:rsidRPr="00117EC5">
        <w:t xml:space="preserve"> </w:t>
      </w:r>
      <w:r>
        <w:t>V - Modification du permis de lotir (art. 118-119</w:t>
      </w:r>
      <w:r w:rsidRPr="00117EC5">
        <w:rPr>
          <w:strike/>
          <w:color w:val="00B050"/>
        </w:rPr>
        <w:t>, 120,</w:t>
      </w:r>
      <w:r w:rsidRPr="00117EC5">
        <w:rPr>
          <w:color w:val="00B050"/>
        </w:rPr>
        <w:t xml:space="preserve"> </w:t>
      </w:r>
      <w:r>
        <w:t>121-123)</w:t>
      </w:r>
    </w:p>
    <w:p w14:paraId="0F07043A" w14:textId="103CD833" w:rsidR="003F2BEA" w:rsidRDefault="007E3E85" w:rsidP="00513CB9">
      <w:pPr>
        <w:pStyle w:val="Paragraphedeliste"/>
      </w:pPr>
      <w:r>
        <w:t xml:space="preserve">… </w:t>
      </w:r>
      <w:r w:rsidR="003F2BEA">
        <w:t>Chapitre III - De l'introduction et de l'instruction des demandes de permis et des recours</w:t>
      </w:r>
      <w:r w:rsidR="00DF1E20">
        <w:t xml:space="preserve"> </w:t>
      </w:r>
      <w:r w:rsidR="00DF1E20" w:rsidRPr="00E21CE3">
        <w:rPr>
          <w:color w:val="00B050"/>
        </w:rPr>
        <w:t>(art. 123/4)</w:t>
      </w:r>
    </w:p>
    <w:p w14:paraId="1B39D687" w14:textId="77777777" w:rsidR="0026713A" w:rsidRPr="0026713A" w:rsidRDefault="0026713A" w:rsidP="0026713A">
      <w:pPr>
        <w:pStyle w:val="Paragraphedeliste"/>
        <w:ind w:firstLine="708"/>
        <w:rPr>
          <w:color w:val="00B050"/>
        </w:rPr>
      </w:pPr>
      <w:r w:rsidRPr="0026713A">
        <w:rPr>
          <w:color w:val="00B050"/>
        </w:rPr>
        <w:t>Section Ière – Permis délivrés par le Collège des bourgmestre et échevins</w:t>
      </w:r>
      <w:r>
        <w:rPr>
          <w:color w:val="00B050"/>
        </w:rPr>
        <w:t xml:space="preserve"> </w:t>
      </w:r>
    </w:p>
    <w:p w14:paraId="14E7A807" w14:textId="2DD36CAE" w:rsidR="003F2BEA" w:rsidRDefault="003F2BEA" w:rsidP="0026713A">
      <w:pPr>
        <w:pStyle w:val="Paragraphedeliste"/>
        <w:ind w:left="1416"/>
      </w:pPr>
      <w:r>
        <w:t>S</w:t>
      </w:r>
      <w:r w:rsidR="0026713A" w:rsidRPr="0026713A">
        <w:rPr>
          <w:color w:val="00B050"/>
        </w:rPr>
        <w:t>ous-s</w:t>
      </w:r>
      <w:r>
        <w:t>ection Ire - Introduction de la demande (art. 124</w:t>
      </w:r>
      <w:r w:rsidR="00397CF6">
        <w:t xml:space="preserve">, </w:t>
      </w:r>
      <w:r w:rsidR="00397CF6" w:rsidRPr="00397CF6">
        <w:rPr>
          <w:strike/>
          <w:color w:val="1F497D" w:themeColor="text2"/>
        </w:rPr>
        <w:t>124§</w:t>
      </w:r>
      <w:r w:rsidR="00397CF6">
        <w:rPr>
          <w:strike/>
          <w:color w:val="1F497D" w:themeColor="text2"/>
        </w:rPr>
        <w:t>2</w:t>
      </w:r>
      <w:r w:rsidR="00397CF6" w:rsidRPr="00397CF6">
        <w:rPr>
          <w:strike/>
          <w:color w:val="1F497D" w:themeColor="text2"/>
        </w:rPr>
        <w:t>,</w:t>
      </w:r>
      <w:r w:rsidR="00397CF6">
        <w:t xml:space="preserve"> 125</w:t>
      </w:r>
      <w:r>
        <w:t>-126/1)</w:t>
      </w:r>
    </w:p>
    <w:p w14:paraId="15FE5978" w14:textId="478A10D5" w:rsidR="00743AB2" w:rsidRDefault="00743AB2" w:rsidP="00743AB2">
      <w:pPr>
        <w:pStyle w:val="Paragraphedeliste"/>
        <w:ind w:left="708"/>
      </w:pPr>
      <w:r>
        <w:t xml:space="preserve">… Section </w:t>
      </w:r>
      <w:r w:rsidRPr="0026713A">
        <w:rPr>
          <w:strike/>
          <w:color w:val="00B050"/>
        </w:rPr>
        <w:t>IX</w:t>
      </w:r>
      <w:r w:rsidRPr="0026713A">
        <w:rPr>
          <w:color w:val="00B050"/>
        </w:rPr>
        <w:t xml:space="preserve"> II </w:t>
      </w:r>
      <w:r>
        <w:t>- Permis délivrés par le fonctionnaire délégué (</w:t>
      </w:r>
      <w:r w:rsidRPr="0026713A">
        <w:rPr>
          <w:strike/>
          <w:color w:val="00B050"/>
        </w:rPr>
        <w:t>art. 175</w:t>
      </w:r>
      <w:r>
        <w:t>)</w:t>
      </w:r>
    </w:p>
    <w:p w14:paraId="22FD0CBB" w14:textId="7DF0D13B" w:rsidR="00743AB2" w:rsidRPr="00743AB2" w:rsidRDefault="00743AB2" w:rsidP="00743AB2">
      <w:pPr>
        <w:pStyle w:val="Paragraphedeliste"/>
        <w:ind w:left="1416"/>
        <w:rPr>
          <w:color w:val="00B050"/>
        </w:rPr>
      </w:pPr>
      <w:r>
        <w:rPr>
          <w:color w:val="1F497D" w:themeColor="text2"/>
        </w:rPr>
        <w:t xml:space="preserve">… </w:t>
      </w:r>
      <w:r w:rsidRPr="00C41740">
        <w:rPr>
          <w:color w:val="00B050"/>
        </w:rPr>
        <w:t>Sous-section IV – Décision du fonctionnaire délégué</w:t>
      </w:r>
      <w:r>
        <w:rPr>
          <w:color w:val="00B050"/>
        </w:rPr>
        <w:t xml:space="preserve"> </w:t>
      </w:r>
      <w:r w:rsidRPr="00C41740">
        <w:t>(</w:t>
      </w:r>
      <w:r w:rsidRPr="0084609D">
        <w:t xml:space="preserve">178, </w:t>
      </w:r>
      <w:r w:rsidRPr="0084609D">
        <w:rPr>
          <w:color w:val="00B050"/>
        </w:rPr>
        <w:t>178/1,</w:t>
      </w:r>
      <w:r>
        <w:rPr>
          <w:color w:val="00B050"/>
        </w:rPr>
        <w:t xml:space="preserve"> </w:t>
      </w:r>
      <w:r w:rsidRPr="00F20047">
        <w:rPr>
          <w:color w:val="00B050"/>
        </w:rPr>
        <w:t xml:space="preserve">178/2, </w:t>
      </w:r>
      <w:r w:rsidRPr="0084609D">
        <w:rPr>
          <w:strike/>
          <w:color w:val="00B050"/>
        </w:rPr>
        <w:t>180-181, 181/1, 18</w:t>
      </w:r>
      <w:r>
        <w:rPr>
          <w:strike/>
          <w:color w:val="00B050"/>
        </w:rPr>
        <w:t>2,</w:t>
      </w:r>
      <w:r w:rsidRPr="0084609D">
        <w:t xml:space="preserve"> 188</w:t>
      </w:r>
      <w:r>
        <w:rPr>
          <w:color w:val="00B050"/>
        </w:rPr>
        <w:t>)</w:t>
      </w:r>
    </w:p>
    <w:p w14:paraId="34EA0F09" w14:textId="0F1398E6" w:rsidR="003F2BEA" w:rsidRDefault="00460DF1" w:rsidP="00513CB9">
      <w:pPr>
        <w:pStyle w:val="Paragraphedeliste"/>
        <w:ind w:left="708"/>
      </w:pPr>
      <w:r>
        <w:rPr>
          <w:strike/>
          <w:color w:val="1F497D" w:themeColor="text2"/>
        </w:rPr>
        <w:t xml:space="preserve">… </w:t>
      </w:r>
      <w:r w:rsidR="003F2BEA">
        <w:t xml:space="preserve">Section </w:t>
      </w:r>
      <w:r w:rsidR="003F2BEA" w:rsidRPr="00C41740">
        <w:rPr>
          <w:strike/>
          <w:color w:val="00B050"/>
        </w:rPr>
        <w:t>X</w:t>
      </w:r>
      <w:r w:rsidR="00C41740" w:rsidRPr="00C41740">
        <w:rPr>
          <w:color w:val="00B050"/>
        </w:rPr>
        <w:t xml:space="preserve"> IV</w:t>
      </w:r>
      <w:r w:rsidR="003F2BEA" w:rsidRPr="00C41740">
        <w:rPr>
          <w:color w:val="00B050"/>
        </w:rPr>
        <w:t xml:space="preserve"> </w:t>
      </w:r>
      <w:r w:rsidR="003F2BEA">
        <w:t xml:space="preserve">- Dispositions communes </w:t>
      </w:r>
      <w:r w:rsidR="003F2BEA" w:rsidRPr="00C41740">
        <w:rPr>
          <w:strike/>
          <w:color w:val="00B050"/>
        </w:rPr>
        <w:t>aux décisions</w:t>
      </w:r>
      <w:r w:rsidR="003F2BEA" w:rsidRPr="00C41740">
        <w:rPr>
          <w:color w:val="00B050"/>
        </w:rPr>
        <w:t xml:space="preserve"> </w:t>
      </w:r>
    </w:p>
    <w:p w14:paraId="585E7C0E" w14:textId="32CD8829" w:rsidR="007F22FF" w:rsidRPr="00C41740" w:rsidRDefault="007E3E85" w:rsidP="00354F69">
      <w:pPr>
        <w:pStyle w:val="Paragraphedeliste"/>
        <w:ind w:left="1416"/>
        <w:rPr>
          <w:strike/>
          <w:color w:val="1F497D" w:themeColor="text2"/>
        </w:rPr>
      </w:pPr>
      <w:r>
        <w:rPr>
          <w:color w:val="1F497D" w:themeColor="text2"/>
        </w:rPr>
        <w:t xml:space="preserve">… </w:t>
      </w:r>
      <w:r w:rsidR="00C41740" w:rsidRPr="00F20047">
        <w:rPr>
          <w:color w:val="00B050"/>
        </w:rPr>
        <w:t xml:space="preserve">Sous-section II – Autres dispositions communes </w:t>
      </w:r>
      <w:r w:rsidR="00C41740" w:rsidRPr="00C41740">
        <w:t xml:space="preserve">(art. </w:t>
      </w:r>
      <w:r w:rsidR="00605AC6" w:rsidRPr="00F20047">
        <w:rPr>
          <w:color w:val="00B050"/>
        </w:rPr>
        <w:t xml:space="preserve">188/12, </w:t>
      </w:r>
      <w:r w:rsidR="00C41740" w:rsidRPr="00C41740">
        <w:t xml:space="preserve">189, </w:t>
      </w:r>
      <w:r w:rsidR="00C41740">
        <w:rPr>
          <w:color w:val="00B050"/>
        </w:rPr>
        <w:t>189/1</w:t>
      </w:r>
      <w:r w:rsidR="00C41740" w:rsidRPr="00C41740">
        <w:t>, 190-194, 194/1, 194/2, 195</w:t>
      </w:r>
      <w:r w:rsidR="00C41740">
        <w:rPr>
          <w:color w:val="00B050"/>
        </w:rPr>
        <w:t>)</w:t>
      </w:r>
      <w:r w:rsidR="00354F69">
        <w:rPr>
          <w:color w:val="00B050"/>
        </w:rPr>
        <w:t>..</w:t>
      </w:r>
    </w:p>
    <w:p w14:paraId="6A8FCB97" w14:textId="29824682" w:rsidR="0056413D" w:rsidRDefault="0056413D" w:rsidP="00513CB9">
      <w:pPr>
        <w:pStyle w:val="Paragraphedeliste"/>
      </w:pPr>
    </w:p>
    <w:p w14:paraId="05D7BD3A" w14:textId="77777777" w:rsidR="0056413D" w:rsidRDefault="0056413D" w:rsidP="00513CB9">
      <w:pPr>
        <w:pStyle w:val="Paragraphedeliste"/>
      </w:pPr>
    </w:p>
    <w:p w14:paraId="3196C47C" w14:textId="77777777" w:rsidR="003F2BEA" w:rsidRPr="009A3354" w:rsidRDefault="003F2BEA" w:rsidP="00513CB9">
      <w:pPr>
        <w:pStyle w:val="Titre3"/>
      </w:pPr>
      <w:r w:rsidRPr="009A3354">
        <w:lastRenderedPageBreak/>
        <w:t>TITRE XI - DISPOSITIONS FINALES</w:t>
      </w:r>
    </w:p>
    <w:p w14:paraId="7FFC90E6" w14:textId="77777777" w:rsidR="003F2BEA" w:rsidRDefault="003F2BEA" w:rsidP="00513CB9">
      <w:pPr>
        <w:pStyle w:val="Paragraphedeliste"/>
      </w:pPr>
      <w:r>
        <w:t>Chapitre Ier - Dispositions finales et transitoires de l'ordonnance organique de la planification et de l'urbanisme du 29 août 1991</w:t>
      </w:r>
    </w:p>
    <w:p w14:paraId="02F1511D" w14:textId="4F6A5CAA" w:rsidR="003F2BEA" w:rsidRDefault="007E3E85" w:rsidP="00513CB9">
      <w:pPr>
        <w:pStyle w:val="Paragraphedeliste"/>
        <w:ind w:left="708"/>
      </w:pPr>
      <w:r>
        <w:t xml:space="preserve">… </w:t>
      </w:r>
      <w:r w:rsidR="003F2BEA">
        <w:t>Section III - Dispositions transitoires et finales (art. 320-331)</w:t>
      </w:r>
      <w:r w:rsidR="00E47479">
        <w:t xml:space="preserve"> …</w:t>
      </w:r>
    </w:p>
    <w:p w14:paraId="7BF44B8B" w14:textId="77777777" w:rsidR="007E3E85" w:rsidRDefault="007E3E85" w:rsidP="00513CB9">
      <w:pPr>
        <w:pStyle w:val="Paragraphedeliste"/>
        <w:ind w:left="708"/>
      </w:pPr>
    </w:p>
    <w:p w14:paraId="7A20D4F0" w14:textId="77777777" w:rsidR="009A3354" w:rsidRDefault="009A3354" w:rsidP="00513CB9">
      <w:pPr>
        <w:pStyle w:val="Paragraphedeliste"/>
      </w:pPr>
    </w:p>
    <w:p w14:paraId="2899574C" w14:textId="77777777" w:rsidR="003F2BEA" w:rsidRDefault="003F2BEA" w:rsidP="00513CB9">
      <w:pPr>
        <w:pStyle w:val="Paragraphedeliste"/>
      </w:pPr>
    </w:p>
    <w:p w14:paraId="1DB6CCFD" w14:textId="77777777" w:rsidR="003F2BEA" w:rsidRPr="009A3354" w:rsidRDefault="003F2BEA" w:rsidP="00513CB9">
      <w:pPr>
        <w:pStyle w:val="Titre3"/>
      </w:pPr>
      <w:r w:rsidRPr="009A3354">
        <w:t>ANNEXES</w:t>
      </w:r>
    </w:p>
    <w:p w14:paraId="16065ED3" w14:textId="7C998244" w:rsidR="003F2BEA" w:rsidRDefault="00E47479" w:rsidP="00513CB9">
      <w:pPr>
        <w:pStyle w:val="Paragraphedeliste"/>
      </w:pPr>
      <w:r>
        <w:t xml:space="preserve">… </w:t>
      </w:r>
      <w:r w:rsidR="003F2BEA">
        <w:t>Annexe C - Contenu du rapport sur les incidences environnementales des plans</w:t>
      </w:r>
      <w:r w:rsidR="00117F36">
        <w:t xml:space="preserve"> </w:t>
      </w:r>
      <w:r w:rsidR="00117F36" w:rsidRPr="00117F36">
        <w:rPr>
          <w:color w:val="00B050"/>
        </w:rPr>
        <w:t>et des règlements d’urbanisme</w:t>
      </w:r>
    </w:p>
    <w:p w14:paraId="022962D0" w14:textId="01898E9B" w:rsidR="003F2BEA" w:rsidRPr="009A3354" w:rsidRDefault="003F2BEA" w:rsidP="00E47479">
      <w:pPr>
        <w:pStyle w:val="Paragraphedeliste"/>
      </w:pPr>
      <w:r>
        <w:t>Annexe D - Critères permettant de déterminer l'ampleur pr</w:t>
      </w:r>
      <w:r w:rsidR="00E47479">
        <w:t>obable des incidences des plans …</w:t>
      </w:r>
      <w:r w:rsidR="009A3354">
        <w:br w:type="column"/>
      </w:r>
      <w:r w:rsidRPr="009A3354">
        <w:lastRenderedPageBreak/>
        <w:t>TITRE Ier</w:t>
      </w:r>
      <w:r w:rsidR="009A3354" w:rsidRPr="009A3354">
        <w:t xml:space="preserve"> - </w:t>
      </w:r>
      <w:r w:rsidRPr="009A3354">
        <w:t>DISPOSITIONS GENERALES</w:t>
      </w:r>
    </w:p>
    <w:p w14:paraId="08C06D0E" w14:textId="77777777" w:rsidR="003F2BEA" w:rsidRPr="009A3354" w:rsidRDefault="003F2BEA" w:rsidP="009A3354">
      <w:pPr>
        <w:rPr>
          <w:b/>
        </w:rPr>
      </w:pPr>
    </w:p>
    <w:p w14:paraId="59245AFF" w14:textId="77777777" w:rsidR="003F2BEA" w:rsidRPr="009A3354" w:rsidRDefault="003F2BEA" w:rsidP="00684327">
      <w:pPr>
        <w:pStyle w:val="Titre3"/>
      </w:pPr>
      <w:r w:rsidRPr="009A3354">
        <w:t>CHAPITRE Ier</w:t>
      </w:r>
      <w:r w:rsidR="009A3354" w:rsidRPr="009A3354">
        <w:t xml:space="preserve">. - </w:t>
      </w:r>
      <w:r w:rsidRPr="009A3354">
        <w:t>OBJECTIFS</w:t>
      </w:r>
    </w:p>
    <w:p w14:paraId="62C3E036" w14:textId="77777777" w:rsidR="003F2BEA" w:rsidRDefault="003F2BEA" w:rsidP="009A3354"/>
    <w:p w14:paraId="0F7D64A4" w14:textId="77777777" w:rsidR="003F2BEA" w:rsidRDefault="003F2BEA" w:rsidP="009A3354">
      <w:r w:rsidRPr="009A3354">
        <w:rPr>
          <w:b/>
        </w:rPr>
        <w:t>Art. 1er.</w:t>
      </w:r>
      <w:r>
        <w:t xml:space="preserve"> Le présent Code règle une matière visée à l'article 39 de la Constitution.</w:t>
      </w:r>
    </w:p>
    <w:p w14:paraId="588AA611" w14:textId="77777777" w:rsidR="003F2BEA" w:rsidRPr="00D32E80" w:rsidRDefault="003F2BEA" w:rsidP="009A3354">
      <w:pPr>
        <w:rPr>
          <w:strike/>
          <w:color w:val="00B050"/>
        </w:rPr>
      </w:pPr>
      <w:r w:rsidRPr="00D32E80">
        <w:rPr>
          <w:strike/>
          <w:color w:val="00B050"/>
        </w:rPr>
        <w:t>Il intègre l'ordonnance du 19 février 2004 portant sur certaines dispositions en matière d'aménagement du territoire qui vise notamment à transposer dans son champ d'application la directive 96/82/CE du Conseil du 9 décembre 1996 concernant la maîtrise des dangers liés aux accidents majeurs impliquant des substances dangereuses, la directive 97/11/CE du Conseil du 3 mars 1997 modifiant la directive 85/337/CE concernant l'évaluation des incidences de certains projets publics et privés sur l'environnement et la directive 2001/42/CE du Parlement européen et du Conseil du 27 juin 2001 relative à l'évaluation des incidences de certains plans et programmes sur l'environnement.</w:t>
      </w:r>
    </w:p>
    <w:p w14:paraId="5A11C6BF" w14:textId="77777777" w:rsidR="000542AD" w:rsidRPr="00D32E80" w:rsidRDefault="000542AD" w:rsidP="000542AD">
      <w:pPr>
        <w:rPr>
          <w:color w:val="00B050"/>
        </w:rPr>
      </w:pPr>
      <w:r w:rsidRPr="00D32E80">
        <w:rPr>
          <w:color w:val="00B050"/>
        </w:rPr>
        <w:t>Il vise notamment à transposer tout ou partie des directives européennes suivantes :</w:t>
      </w:r>
    </w:p>
    <w:p w14:paraId="77026ECA" w14:textId="77777777" w:rsidR="000542AD" w:rsidRPr="00D32E80" w:rsidRDefault="000542AD" w:rsidP="00D32E80">
      <w:pPr>
        <w:pStyle w:val="Numrotation"/>
        <w:rPr>
          <w:color w:val="00B050"/>
        </w:rPr>
      </w:pPr>
      <w:r w:rsidRPr="00D32E80">
        <w:rPr>
          <w:color w:val="00B050"/>
        </w:rPr>
        <w:t>- la directive 85/337/CEE du Conseil du 27 juin 1985 concernant l'évaluation des incidences de certains projets publics et privés sur l'environnement ;</w:t>
      </w:r>
    </w:p>
    <w:p w14:paraId="336140AE" w14:textId="77777777" w:rsidR="000542AD" w:rsidRPr="00D32E80" w:rsidRDefault="000542AD" w:rsidP="00D32E80">
      <w:pPr>
        <w:pStyle w:val="Numrotation"/>
        <w:rPr>
          <w:color w:val="00B050"/>
        </w:rPr>
      </w:pPr>
      <w:r w:rsidRPr="00D32E80">
        <w:rPr>
          <w:color w:val="00B050"/>
        </w:rPr>
        <w:t xml:space="preserve">- la directive 92/43/CEE du Conseil du 21 mai 1992 concernant la conservation des habitats naturels ainsi que de la faune et de la flore sauvages ; </w:t>
      </w:r>
    </w:p>
    <w:p w14:paraId="34FB3272" w14:textId="77777777" w:rsidR="000542AD" w:rsidRPr="00D32E80" w:rsidRDefault="000542AD" w:rsidP="00D32E80">
      <w:pPr>
        <w:pStyle w:val="Numrotation"/>
        <w:rPr>
          <w:color w:val="00B050"/>
        </w:rPr>
      </w:pPr>
      <w:r w:rsidRPr="00D32E80">
        <w:rPr>
          <w:color w:val="00B050"/>
        </w:rPr>
        <w:t>- la directive 96/82/CE du Conseil du 9 décembre 1996 concernant la maîtrise des dangers liés aux accidents majeurs impliquant des substances dangereuses ;</w:t>
      </w:r>
    </w:p>
    <w:p w14:paraId="23CB1416" w14:textId="77777777" w:rsidR="000542AD" w:rsidRPr="00D32E80" w:rsidRDefault="000542AD" w:rsidP="00D32E80">
      <w:pPr>
        <w:pStyle w:val="Numrotation"/>
        <w:rPr>
          <w:color w:val="00B050"/>
        </w:rPr>
      </w:pPr>
      <w:r w:rsidRPr="00D32E80">
        <w:rPr>
          <w:color w:val="00B050"/>
        </w:rPr>
        <w:t>- la directive 97/11/CE du Conseil du 3 mars 1997 modifiant la directive 85/337/CE concernant l'évaluation des incidences de certains projets publics et privés sur l'environnement ;</w:t>
      </w:r>
    </w:p>
    <w:p w14:paraId="40CE4D35" w14:textId="77777777" w:rsidR="000542AD" w:rsidRPr="00D32E80" w:rsidRDefault="000542AD" w:rsidP="00D32E80">
      <w:pPr>
        <w:pStyle w:val="Numrotation"/>
        <w:rPr>
          <w:color w:val="00B050"/>
        </w:rPr>
      </w:pPr>
      <w:r w:rsidRPr="00D32E80">
        <w:rPr>
          <w:color w:val="00B050"/>
        </w:rPr>
        <w:t>- la directive 2001/42/CE du Parlement européen et du Conseil du 27 juin 2001 relative à l'évaluation des incidences de certains plans et programmes sur l'environnement ;</w:t>
      </w:r>
    </w:p>
    <w:p w14:paraId="4574D374" w14:textId="77777777" w:rsidR="000542AD" w:rsidRPr="00D32E80" w:rsidRDefault="000542AD" w:rsidP="00D32E80">
      <w:pPr>
        <w:pStyle w:val="Numrotation"/>
        <w:rPr>
          <w:color w:val="00B050"/>
        </w:rPr>
      </w:pPr>
      <w:r w:rsidRPr="00D32E80">
        <w:rPr>
          <w:color w:val="00B050"/>
        </w:rPr>
        <w:t>- la directive 2009/147/CE du Parlement européen et du Conseil du 30 novembre 2009 concernant la conservation des oiseaux sauvages ;</w:t>
      </w:r>
    </w:p>
    <w:p w14:paraId="2DE0E3E1" w14:textId="77777777" w:rsidR="000542AD" w:rsidRPr="00D32E80" w:rsidRDefault="000542AD" w:rsidP="00D32E80">
      <w:pPr>
        <w:pStyle w:val="Numrotation"/>
        <w:rPr>
          <w:color w:val="00B050"/>
        </w:rPr>
      </w:pPr>
      <w:r w:rsidRPr="00D32E80">
        <w:rPr>
          <w:color w:val="00B050"/>
        </w:rPr>
        <w:t>- la directive 2011/92/UE du Parlement européen et du Conseil du 13 décembre 2011 concernant l'évaluation des incidences de certains projets publics et privés sur l'environnement, modifiée par la directive 2014/52/UE du Parlement européen et du Conseil du 16 avril 2014 ;</w:t>
      </w:r>
    </w:p>
    <w:p w14:paraId="2793074E" w14:textId="77777777" w:rsidR="000542AD" w:rsidRPr="00D32E80" w:rsidRDefault="000542AD" w:rsidP="00D32E80">
      <w:pPr>
        <w:pStyle w:val="Numrotation"/>
        <w:rPr>
          <w:color w:val="00B050"/>
        </w:rPr>
      </w:pPr>
      <w:r w:rsidRPr="00D32E80">
        <w:rPr>
          <w:color w:val="00B050"/>
        </w:rPr>
        <w:t>- la directive 2012/18/UE du Parlement européen et du Conseil du 4 juillet 2012 concernant la maîtrise des dangers liés aux accidents majeurs impliquant des substances dangereuses, modifiant puis abrogeant la directive 96/82/CE du Conseil.</w:t>
      </w:r>
    </w:p>
    <w:p w14:paraId="4E8C09A3" w14:textId="77777777" w:rsidR="003F2BEA" w:rsidRDefault="003F2BEA" w:rsidP="009A3354"/>
    <w:p w14:paraId="6D5A84EF" w14:textId="77777777" w:rsidR="003F2BEA" w:rsidRDefault="003F2BEA" w:rsidP="009A3354">
      <w:r w:rsidRPr="009A3354">
        <w:rPr>
          <w:b/>
        </w:rPr>
        <w:t>Art. 2.</w:t>
      </w:r>
      <w:r>
        <w:t xml:space="preserve"> Le développement de la Région, en ce compris l'aménagement de son territoire, est poursuivi pour rencontrer de manière durable les besoins sociaux, économiques, pa</w:t>
      </w:r>
      <w:r w:rsidR="009A3354">
        <w:t xml:space="preserve">trimoniaux et environnementaux </w:t>
      </w:r>
      <w:r>
        <w:t>et de mobilité de la collectivité par la gestion qualitative du cadre de vie, par l'utilisation parcimonieuse du sol et de ses ressources et par la conservation et le développement du patrimoine</w:t>
      </w:r>
      <w:r w:rsidR="009A3354">
        <w:t xml:space="preserve"> culturel, naturel et paysager </w:t>
      </w:r>
      <w:r>
        <w:t>et par une amélioration de la perform</w:t>
      </w:r>
      <w:r w:rsidR="009A3354">
        <w:t>ance énergétique des bâtiments ainsi que de la mobilité</w:t>
      </w:r>
      <w:r>
        <w:t>.</w:t>
      </w:r>
    </w:p>
    <w:p w14:paraId="44AAB30B" w14:textId="77777777" w:rsidR="003F2BEA" w:rsidRPr="009A3354" w:rsidRDefault="003F2BEA" w:rsidP="009A3354"/>
    <w:p w14:paraId="63A38E53" w14:textId="77777777" w:rsidR="003F2BEA" w:rsidRDefault="003F2BEA" w:rsidP="009A3354">
      <w:r w:rsidRPr="009A3354">
        <w:rPr>
          <w:b/>
        </w:rPr>
        <w:t>Art. 3.</w:t>
      </w:r>
      <w:r w:rsidRPr="009A3354">
        <w:t xml:space="preserve"> </w:t>
      </w:r>
      <w:r>
        <w:t>Dans la mise en œuvre du présent Code, les autorités administratives s'efforcent de concilier le progrès social et économique et la qualité de la vie en garantissant aux habitants de la Région le respe</w:t>
      </w:r>
      <w:r w:rsidR="009A3354">
        <w:t>ct d'un aménagement harmonieux.</w:t>
      </w:r>
      <w:r>
        <w:t xml:space="preserve"> </w:t>
      </w:r>
    </w:p>
    <w:p w14:paraId="1498047C" w14:textId="77777777" w:rsidR="003F2BEA" w:rsidRDefault="003F2BEA" w:rsidP="009A3354"/>
    <w:p w14:paraId="6DA50275" w14:textId="262FC83A" w:rsidR="009A3354" w:rsidRDefault="003F2BEA" w:rsidP="009A3354">
      <w:r w:rsidRPr="009A3354">
        <w:rPr>
          <w:b/>
        </w:rPr>
        <w:t>Art. 4.</w:t>
      </w:r>
      <w:r>
        <w:t xml:space="preserve"> Le Gouvernement dépose chaque année sur le bureau du </w:t>
      </w:r>
      <w:r w:rsidRPr="00E73D55">
        <w:rPr>
          <w:strike/>
          <w:color w:val="00B050"/>
        </w:rPr>
        <w:t>Conseil de la Région de Bruxelles-Capitale</w:t>
      </w:r>
      <w:r w:rsidR="00E73D55" w:rsidRPr="00E73D55">
        <w:rPr>
          <w:color w:val="00B050"/>
        </w:rPr>
        <w:t xml:space="preserve"> Parlement de la Région de Bruxelles-Capitale</w:t>
      </w:r>
      <w:r>
        <w:t xml:space="preserve">, à l'occasion de la discussion du budget et au </w:t>
      </w:r>
      <w:r>
        <w:lastRenderedPageBreak/>
        <w:t>plus tard le 31 décembre, un rapport sur l'état et les prévisions en matière de développement et d'urbanisme, et sur l'exécution des plans régionaux et communaux</w:t>
      </w:r>
      <w:r w:rsidR="00EC1900">
        <w:t>…</w:t>
      </w:r>
    </w:p>
    <w:p w14:paraId="364A3C0A" w14:textId="77777777" w:rsidR="003F2BEA" w:rsidRDefault="003F2BEA" w:rsidP="009A3354"/>
    <w:p w14:paraId="298F1443" w14:textId="77777777" w:rsidR="003F2BEA" w:rsidRDefault="003F2BEA" w:rsidP="009A3354"/>
    <w:p w14:paraId="71090509" w14:textId="77777777" w:rsidR="003F2BEA" w:rsidRPr="009A3354" w:rsidRDefault="003F2BEA" w:rsidP="00513CB9">
      <w:pPr>
        <w:pStyle w:val="Titre3"/>
      </w:pPr>
      <w:r w:rsidRPr="009A3354">
        <w:t>CHAPITRE III</w:t>
      </w:r>
      <w:r w:rsidR="009A3354" w:rsidRPr="009A3354">
        <w:t xml:space="preserve">. - </w:t>
      </w:r>
      <w:r w:rsidRPr="009A3354">
        <w:t>ENQUETES PUBLIQUES</w:t>
      </w:r>
    </w:p>
    <w:p w14:paraId="02131B0A" w14:textId="77777777" w:rsidR="003F2BEA" w:rsidRDefault="003F2BEA" w:rsidP="009A3354"/>
    <w:p w14:paraId="32011059" w14:textId="77777777" w:rsidR="003F2BEA" w:rsidRDefault="003F2BEA" w:rsidP="009A3354">
      <w:r>
        <w:t xml:space="preserve"> </w:t>
      </w:r>
      <w:r w:rsidRPr="009A3354">
        <w:rPr>
          <w:b/>
        </w:rPr>
        <w:t>Art. 6.</w:t>
      </w:r>
      <w:r>
        <w:t xml:space="preserve"> Le Gouvernement détermine les modalités des enquêtes publiques, en consacrant l'application des principes suivants:</w:t>
      </w:r>
    </w:p>
    <w:p w14:paraId="6DDCE546" w14:textId="77777777" w:rsidR="003F2BEA" w:rsidRDefault="003F2BEA" w:rsidP="00194584">
      <w:pPr>
        <w:pStyle w:val="Numrotation"/>
      </w:pPr>
      <w:r>
        <w:t>1° la durée d'une enquête publique ne peut être inférieure à quinze jours;</w:t>
      </w:r>
    </w:p>
    <w:p w14:paraId="4E548F16" w14:textId="77777777" w:rsidR="003F2BEA" w:rsidRDefault="003F2BEA" w:rsidP="00194584">
      <w:pPr>
        <w:pStyle w:val="Numrotation"/>
      </w:pPr>
      <w:r>
        <w:t>2° la moitié au moins du délai prescrit d'une enquête publique se situe en dehors des périodes de vacances scolaires d'été, de Pâques et de Noël;</w:t>
      </w:r>
    </w:p>
    <w:p w14:paraId="1D02251F" w14:textId="77777777" w:rsidR="003F2BEA" w:rsidRDefault="003F2BEA" w:rsidP="00194584">
      <w:pPr>
        <w:pStyle w:val="Numrotation"/>
      </w:pPr>
      <w:r>
        <w:t>3° les dossiers sont accessibles jusqu'à 20 heures au moins un jour ouvrable par semaine;</w:t>
      </w:r>
    </w:p>
    <w:p w14:paraId="7656DFD7" w14:textId="77777777" w:rsidR="003F2BEA" w:rsidRDefault="003F2BEA" w:rsidP="00194584">
      <w:pPr>
        <w:pStyle w:val="Numrotation"/>
      </w:pPr>
      <w:r>
        <w:t>4° quiconque peut obtenir des explications techniques selon les modalités fixées par le Gouvernement;</w:t>
      </w:r>
    </w:p>
    <w:p w14:paraId="7DD6232D" w14:textId="77777777" w:rsidR="003F2BEA" w:rsidRDefault="003F2BEA" w:rsidP="00194584">
      <w:pPr>
        <w:pStyle w:val="Numrotation"/>
      </w:pPr>
      <w:r>
        <w:t>5° quiconque peut exprimer ses observations et ses réclamations par écrit</w:t>
      </w:r>
      <w:r w:rsidR="00D32E80" w:rsidRPr="00D32E80">
        <w:rPr>
          <w:color w:val="00B050"/>
        </w:rPr>
        <w:t>, notamment par courrier électronique,</w:t>
      </w:r>
      <w:r>
        <w:t xml:space="preserve"> ou, au besoin, oralement, avant la clôture de l'enquête publique;</w:t>
      </w:r>
    </w:p>
    <w:p w14:paraId="1B108117" w14:textId="77777777" w:rsidR="003F2BEA" w:rsidRPr="00D32E80" w:rsidRDefault="003F2BEA" w:rsidP="00194584">
      <w:pPr>
        <w:pStyle w:val="Numrotation"/>
        <w:rPr>
          <w:strike/>
          <w:color w:val="00B050"/>
        </w:rPr>
      </w:pPr>
      <w:r w:rsidRPr="00D32E80">
        <w:rPr>
          <w:strike/>
          <w:color w:val="00B050"/>
        </w:rPr>
        <w:t>6° l'enquête publique et les affiches apposées à cet effet doivent être accompagnées d'une axonométrie, suivant des règles fixées par le Gouvernement, dans le cas de constructions neuves ou d'extensions d'une superficie supérieure à 400 m2, ou encore de projets de constructions dont la hauteur dépassera d'un ou plusieurs niveaux celle du bâti environnant dans un rayon de 100 m.</w:t>
      </w:r>
    </w:p>
    <w:p w14:paraId="6335200D" w14:textId="77777777" w:rsidR="00D32E80" w:rsidRPr="00D32E80" w:rsidRDefault="00D32E80" w:rsidP="00D32E80">
      <w:pPr>
        <w:pStyle w:val="Numrotation"/>
        <w:rPr>
          <w:color w:val="00B050"/>
        </w:rPr>
      </w:pPr>
      <w:r w:rsidRPr="00D32E80">
        <w:rPr>
          <w:color w:val="00B050"/>
        </w:rPr>
        <w:t>6° il est procédé à l’affichage d’une axonométrie, ou de tout système de représentation graphique à trois dimensions équivalent, permettant une compréhension volumétrique aisée du projet, conformément aux règles fixées par le Gouvernement, lorsque la demande de permis d’urbanisme soumise à enquête publique concerne une nouvelle construction d’</w:t>
      </w:r>
      <w:r w:rsidR="005C4DCF">
        <w:rPr>
          <w:color w:val="00B050"/>
        </w:rPr>
        <w:t xml:space="preserve">une superficie de plus de 400 m carrés, l’extension de plus de 400 m carrés </w:t>
      </w:r>
      <w:r w:rsidRPr="00D32E80">
        <w:rPr>
          <w:color w:val="00B050"/>
        </w:rPr>
        <w:t>d’une construction existante ou une construction dont la hauteur dépassera d’un ou plusieurs niveaux celle du bâti</w:t>
      </w:r>
      <w:r w:rsidR="005C4DCF">
        <w:rPr>
          <w:color w:val="00B050"/>
        </w:rPr>
        <w:t xml:space="preserve"> environnant dans un rayon de cinquante</w:t>
      </w:r>
      <w:r w:rsidRPr="00D32E80">
        <w:rPr>
          <w:color w:val="00B050"/>
        </w:rPr>
        <w:t xml:space="preserve"> mètres.</w:t>
      </w:r>
    </w:p>
    <w:p w14:paraId="081B849E" w14:textId="77777777" w:rsidR="00D32E80" w:rsidRPr="00D32E80" w:rsidRDefault="00D32E80" w:rsidP="00D32E80">
      <w:pPr>
        <w:pStyle w:val="Numrotation"/>
        <w:rPr>
          <w:color w:val="00B050"/>
        </w:rPr>
      </w:pPr>
      <w:r w:rsidRPr="00D32E80">
        <w:rPr>
          <w:color w:val="00B050"/>
        </w:rPr>
        <w:t>L’axonométrie n’est pas requise pour les travaux d’infrastructure n’incluant pas l’érection de volumes en surface.</w:t>
      </w:r>
    </w:p>
    <w:p w14:paraId="22BB5879" w14:textId="77777777" w:rsidR="00513CB9" w:rsidRDefault="003F2BEA" w:rsidP="009A3354">
      <w:r>
        <w:t>Le Gouvernement ou les communes peuvent décider de toutes formes supplémentaires de publicité et de consultation.</w:t>
      </w:r>
    </w:p>
    <w:p w14:paraId="083DE0D8" w14:textId="08343494" w:rsidR="003F2BEA" w:rsidRDefault="003F2BEA" w:rsidP="009A3354">
      <w:r>
        <w:t>Le Gouvernement fixe les conditions d'octroi de subventions pour la mise en œuvre des dispositions du présent article</w:t>
      </w:r>
      <w:r w:rsidR="00EC1900">
        <w:t>…</w:t>
      </w:r>
    </w:p>
    <w:p w14:paraId="452CCA8D" w14:textId="7CB9517C" w:rsidR="003F2BEA" w:rsidRDefault="003F2BEA" w:rsidP="00EC1900">
      <w:pPr>
        <w:ind w:firstLine="0"/>
      </w:pPr>
    </w:p>
    <w:p w14:paraId="626359B0" w14:textId="77777777" w:rsidR="003F2BEA" w:rsidRPr="009A3354" w:rsidRDefault="003F2BEA" w:rsidP="00194584">
      <w:pPr>
        <w:pStyle w:val="Titre3"/>
      </w:pPr>
      <w:r w:rsidRPr="009A3354">
        <w:t>Section II</w:t>
      </w:r>
      <w:r w:rsidR="009A3354" w:rsidRPr="009A3354">
        <w:t xml:space="preserve">. - </w:t>
      </w:r>
      <w:r w:rsidRPr="009A3354">
        <w:t>Des commissions de concertation</w:t>
      </w:r>
    </w:p>
    <w:p w14:paraId="1874A64F" w14:textId="77777777" w:rsidR="003F2BEA" w:rsidRDefault="003F2BEA" w:rsidP="009A3354"/>
    <w:p w14:paraId="4E1CD15B" w14:textId="77777777" w:rsidR="003F2BEA" w:rsidRDefault="009A3354" w:rsidP="009A3354">
      <w:r w:rsidRPr="00194584">
        <w:rPr>
          <w:b/>
        </w:rPr>
        <w:t>Art. 9</w:t>
      </w:r>
      <w:r w:rsidRPr="00194584">
        <w:t xml:space="preserve">. </w:t>
      </w:r>
      <w:r w:rsidR="003F2BEA" w:rsidRPr="00330B12">
        <w:rPr>
          <w:b/>
        </w:rPr>
        <w:t>§ 1er.</w:t>
      </w:r>
      <w:r w:rsidR="003F2BEA">
        <w:t xml:space="preserve"> Il est créé, pour chacune des communes de la Région, une commission de concertation.</w:t>
      </w:r>
    </w:p>
    <w:p w14:paraId="429873CA" w14:textId="77777777" w:rsidR="003F2BEA" w:rsidRDefault="003F2BEA" w:rsidP="009A3354">
      <w:r>
        <w:t>Son avis est requis dans les cas suivants:</w:t>
      </w:r>
    </w:p>
    <w:p w14:paraId="6D9EDD27" w14:textId="77777777" w:rsidR="003F2BEA" w:rsidRDefault="003F2BEA" w:rsidP="00194584">
      <w:pPr>
        <w:pStyle w:val="Numrotation"/>
      </w:pPr>
      <w:r>
        <w:t>1° préalablement à l'adoption d'un plan particulier d'affectation du sol, d'un plan d'expropriation pris en exécution d'un tel plan ainsi que d'un règlement communal d'urbanisme;</w:t>
      </w:r>
    </w:p>
    <w:p w14:paraId="02971A08" w14:textId="77777777" w:rsidR="008811AA" w:rsidRPr="00E21CE3" w:rsidRDefault="003F2BEA" w:rsidP="008811AA">
      <w:pPr>
        <w:pStyle w:val="Numrotation"/>
        <w:rPr>
          <w:color w:val="00B050"/>
        </w:rPr>
      </w:pPr>
      <w:r>
        <w:t xml:space="preserve">2° préalablement à la délivrance d'un permis d'urbanisme, d'un permis de lotir ou d'un certificat d'urbanisme </w:t>
      </w:r>
      <w:r w:rsidRPr="00E21CE3">
        <w:rPr>
          <w:strike/>
          <w:color w:val="00B050"/>
        </w:rPr>
        <w:t>chaque fois qu'un plan ou un règlement le prévoit, ou lorsque ces demandes de permis ou de certificat ont été soumises aux mesures particulières de publicité visées aux articles 150 et 151;</w:t>
      </w:r>
      <w:r w:rsidR="008811AA" w:rsidRPr="00E21CE3">
        <w:rPr>
          <w:color w:val="00B050"/>
        </w:rPr>
        <w:t xml:space="preserve"> chaque fois que le présent Code, un plan ou</w:t>
      </w:r>
    </w:p>
    <w:p w14:paraId="79CE57EE" w14:textId="77777777" w:rsidR="003F2BEA" w:rsidRPr="008811AA" w:rsidRDefault="008811AA" w:rsidP="008811AA">
      <w:pPr>
        <w:pStyle w:val="Numrotation"/>
      </w:pPr>
      <w:r w:rsidRPr="00E21CE3">
        <w:rPr>
          <w:color w:val="00B050"/>
        </w:rPr>
        <w:lastRenderedPageBreak/>
        <w:t>un règlement le prévoit ;</w:t>
      </w:r>
    </w:p>
    <w:p w14:paraId="7C103A0C" w14:textId="77777777" w:rsidR="003F2BEA" w:rsidRDefault="003F2BEA" w:rsidP="00194584">
      <w:pPr>
        <w:pStyle w:val="Numrotation"/>
      </w:pPr>
      <w:r>
        <w:t>3° lorsque le Gouvernement, le fonctionnaire délégué ou le collège des bourgmestre et échevins en formule la demande auprès de la commission de concertation pour toutes questions ayant trait à l'aménagement local, autres que celles portant sur l'élaboration des plans et règlements et l'instruction des demandes de permis. Elle peut en outre formuler à leurs sujets toutes propositions utiles.</w:t>
      </w:r>
    </w:p>
    <w:p w14:paraId="158FE78E" w14:textId="77777777" w:rsidR="003F2BEA" w:rsidRPr="00E21CE3" w:rsidRDefault="003F2BEA" w:rsidP="009A3354">
      <w:pPr>
        <w:rPr>
          <w:strike/>
          <w:color w:val="00B050"/>
        </w:rPr>
      </w:pPr>
      <w:r w:rsidRPr="00E21CE3">
        <w:rPr>
          <w:b/>
          <w:strike/>
          <w:color w:val="00B050"/>
        </w:rPr>
        <w:t>§ 2.</w:t>
      </w:r>
      <w:r w:rsidRPr="00E21CE3">
        <w:rPr>
          <w:strike/>
          <w:color w:val="00B050"/>
        </w:rPr>
        <w:t xml:space="preserve"> Le Gouvernement arrête la composition, l'organisation et les règles de fonctionnement des commissions de concertation, ainsi que, le cas échéant, certains critères d'avis, en consacrant l'application des principes suivants:</w:t>
      </w:r>
    </w:p>
    <w:p w14:paraId="4CB2FC8A" w14:textId="77777777" w:rsidR="003F2BEA" w:rsidRPr="00E21CE3" w:rsidRDefault="003F2BEA" w:rsidP="00194584">
      <w:pPr>
        <w:pStyle w:val="Numrotation"/>
        <w:rPr>
          <w:strike/>
          <w:color w:val="00B050"/>
        </w:rPr>
      </w:pPr>
      <w:r w:rsidRPr="00E21CE3">
        <w:rPr>
          <w:strike/>
          <w:color w:val="00B050"/>
        </w:rPr>
        <w:t>1° la représentation des communes;</w:t>
      </w:r>
    </w:p>
    <w:p w14:paraId="098F1EB1" w14:textId="77777777" w:rsidR="003F2BEA" w:rsidRPr="00E21CE3" w:rsidRDefault="003F2BEA" w:rsidP="00194584">
      <w:pPr>
        <w:pStyle w:val="Numrotation"/>
        <w:rPr>
          <w:strike/>
          <w:color w:val="00B050"/>
        </w:rPr>
      </w:pPr>
      <w:r w:rsidRPr="00E21CE3">
        <w:rPr>
          <w:strike/>
          <w:color w:val="00B050"/>
        </w:rPr>
        <w:t>2° la représentation de la Société de Développement pour la Région de Bruxelles-Capitale;</w:t>
      </w:r>
    </w:p>
    <w:p w14:paraId="529916A2" w14:textId="77777777" w:rsidR="003F2BEA" w:rsidRPr="00E21CE3" w:rsidRDefault="003F2BEA" w:rsidP="00194584">
      <w:pPr>
        <w:pStyle w:val="Numrotation"/>
        <w:rPr>
          <w:strike/>
          <w:color w:val="00B050"/>
        </w:rPr>
      </w:pPr>
      <w:r w:rsidRPr="00E21CE3">
        <w:rPr>
          <w:strike/>
          <w:color w:val="00B050"/>
        </w:rPr>
        <w:t>3° lorsque la demande de permis d'urbanisme porte sur des actes et travaux visés à l'article 98, § 1er, 13°, ou lorsque la demande de permis porte sur la création (en ce compris les changements d'utilisation) ou l'extension d'un commerce soumis à des mesures particulières de publicité, la représentation de l'administration de l'économie et de l'emploi;</w:t>
      </w:r>
    </w:p>
    <w:p w14:paraId="560636BE" w14:textId="77777777" w:rsidR="003F2BEA" w:rsidRPr="00E21CE3" w:rsidRDefault="003F2BEA" w:rsidP="00194584">
      <w:pPr>
        <w:pStyle w:val="Numrotation"/>
        <w:rPr>
          <w:strike/>
          <w:color w:val="00B050"/>
        </w:rPr>
      </w:pPr>
      <w:r w:rsidRPr="00E21CE3">
        <w:rPr>
          <w:strike/>
          <w:color w:val="00B050"/>
        </w:rPr>
        <w:t>4° la désignation, outre de l'administration de l'urbanisme et d'un représentant du Bureau bruxellois de la Planification ainsi que de l'administration régionale de l'équipement et des déplacements, des administrations régionales concernées comme membres des commissions;</w:t>
      </w:r>
    </w:p>
    <w:p w14:paraId="476EF475" w14:textId="77777777" w:rsidR="003F2BEA" w:rsidRPr="00E21CE3" w:rsidRDefault="003F2BEA" w:rsidP="00194584">
      <w:pPr>
        <w:pStyle w:val="Numrotation"/>
        <w:rPr>
          <w:strike/>
          <w:color w:val="00B050"/>
        </w:rPr>
      </w:pPr>
      <w:r w:rsidRPr="00E21CE3">
        <w:rPr>
          <w:strike/>
          <w:color w:val="00B050"/>
        </w:rPr>
        <w:t>5° l'audition des personnes physiques ou morales qui en expriment le souhait à l'occasion de l'enquête publique;</w:t>
      </w:r>
    </w:p>
    <w:p w14:paraId="06A519C1" w14:textId="77777777" w:rsidR="003F2BEA" w:rsidRPr="00E21CE3" w:rsidRDefault="003F2BEA" w:rsidP="00194584">
      <w:pPr>
        <w:pStyle w:val="Numrotation"/>
        <w:rPr>
          <w:strike/>
          <w:color w:val="00B050"/>
        </w:rPr>
      </w:pPr>
      <w:r w:rsidRPr="00E21CE3">
        <w:rPr>
          <w:strike/>
          <w:color w:val="00B050"/>
        </w:rPr>
        <w:t>6° l'abstention des membres des commissions de concertation sur les demandes de permis ou de certificat émanant de l'organe qu'ils représentent à l'exception des agents de l'administration de l'urbanisme et de l'aménagement du territoire;</w:t>
      </w:r>
    </w:p>
    <w:p w14:paraId="06D9AE26" w14:textId="77777777" w:rsidR="003F2BEA" w:rsidRPr="00E21CE3" w:rsidRDefault="003F2BEA" w:rsidP="00194584">
      <w:pPr>
        <w:pStyle w:val="Numrotation"/>
        <w:rPr>
          <w:strike/>
          <w:color w:val="00B050"/>
        </w:rPr>
      </w:pPr>
      <w:r w:rsidRPr="00E21CE3">
        <w:rPr>
          <w:strike/>
          <w:color w:val="00B050"/>
        </w:rPr>
        <w:t>7° la mise à disposition du public d'un registre consignant les procès-verbaux des réunions et les avis émis par les commissions;</w:t>
      </w:r>
    </w:p>
    <w:p w14:paraId="67FAA1A6" w14:textId="77777777" w:rsidR="003F2BEA" w:rsidRPr="00E21CE3" w:rsidRDefault="003F2BEA" w:rsidP="00194584">
      <w:pPr>
        <w:pStyle w:val="Numrotation"/>
        <w:rPr>
          <w:color w:val="00B050"/>
        </w:rPr>
      </w:pPr>
      <w:r w:rsidRPr="00E21CE3">
        <w:rPr>
          <w:strike/>
          <w:color w:val="00B050"/>
        </w:rPr>
        <w:t>8° la commission de concertation est présidée par la Région lorsque la demande porte sur un projet d'intérêt régional en matière de mobilité. Est un projet d'intérêt régional en matière de mobilité les actes et travaux relatifs aux voiries et espaces publics, tels que définis à l'article 4/1, dont l'enjeu dépasse l'intérêt uniquement communal et le territoire d'une seule commune ou tout projet dénommé tel quel dans le plan régional de mobilité</w:t>
      </w:r>
      <w:r w:rsidR="00194584" w:rsidRPr="00E21CE3">
        <w:rPr>
          <w:strike/>
          <w:color w:val="00B050"/>
        </w:rPr>
        <w:t>.</w:t>
      </w:r>
    </w:p>
    <w:p w14:paraId="15183FD7" w14:textId="77777777" w:rsidR="00D32E80" w:rsidRPr="00E21CE3" w:rsidRDefault="00D32E80" w:rsidP="00D32E80">
      <w:pPr>
        <w:rPr>
          <w:color w:val="00B050"/>
        </w:rPr>
      </w:pPr>
      <w:r w:rsidRPr="00E21CE3">
        <w:rPr>
          <w:b/>
          <w:color w:val="00B050"/>
        </w:rPr>
        <w:t>§ 2.</w:t>
      </w:r>
      <w:r w:rsidRPr="00E21CE3">
        <w:rPr>
          <w:color w:val="00B050"/>
        </w:rPr>
        <w:t xml:space="preserve"> Le Gouvernement arrête la composition, l’organisation et les règles de fonctionnement des commissions de concertation, ainsi que, le cas échéant, certains critères d’avis, en consacrant l’application des principes suivants :</w:t>
      </w:r>
    </w:p>
    <w:p w14:paraId="5E55C91C" w14:textId="77777777" w:rsidR="00D32E80" w:rsidRPr="00E21CE3" w:rsidRDefault="00D32E80" w:rsidP="00D32E80">
      <w:pPr>
        <w:pStyle w:val="Numrotation"/>
        <w:rPr>
          <w:color w:val="00B050"/>
        </w:rPr>
      </w:pPr>
      <w:r w:rsidRPr="00E21CE3">
        <w:rPr>
          <w:color w:val="00B050"/>
        </w:rPr>
        <w:t>1° la représentation :</w:t>
      </w:r>
    </w:p>
    <w:p w14:paraId="1C11253E" w14:textId="77777777" w:rsidR="00D32E80" w:rsidRPr="00E21CE3" w:rsidRDefault="00D32E80" w:rsidP="00D32E80">
      <w:pPr>
        <w:pStyle w:val="Numrotation"/>
        <w:rPr>
          <w:color w:val="00B050"/>
        </w:rPr>
      </w:pPr>
      <w:r w:rsidRPr="00E21CE3">
        <w:rPr>
          <w:color w:val="00B050"/>
        </w:rPr>
        <w:t>- des communes ;</w:t>
      </w:r>
    </w:p>
    <w:p w14:paraId="58CE8ED8" w14:textId="77777777" w:rsidR="00D32E80" w:rsidRPr="00E21CE3" w:rsidRDefault="00D32E80" w:rsidP="00D32E80">
      <w:pPr>
        <w:pStyle w:val="Numrotation"/>
        <w:rPr>
          <w:color w:val="00B050"/>
        </w:rPr>
      </w:pPr>
      <w:r w:rsidRPr="00E21CE3">
        <w:rPr>
          <w:color w:val="00B050"/>
        </w:rPr>
        <w:t>- de l</w:t>
      </w:r>
      <w:r w:rsidR="0035724F" w:rsidRPr="00E21CE3">
        <w:rPr>
          <w:color w:val="00B050"/>
        </w:rPr>
        <w:t>’administration en charge de l’u</w:t>
      </w:r>
      <w:r w:rsidRPr="00E21CE3">
        <w:rPr>
          <w:color w:val="00B050"/>
        </w:rPr>
        <w:t>rbanisme ;</w:t>
      </w:r>
    </w:p>
    <w:p w14:paraId="074ACDB6" w14:textId="77777777" w:rsidR="00D32E80" w:rsidRPr="00E21CE3" w:rsidRDefault="00D32E80" w:rsidP="00D32E80">
      <w:pPr>
        <w:pStyle w:val="Numrotation"/>
        <w:rPr>
          <w:color w:val="00B050"/>
        </w:rPr>
      </w:pPr>
      <w:r w:rsidRPr="00E21CE3">
        <w:rPr>
          <w:color w:val="00B050"/>
        </w:rPr>
        <w:t xml:space="preserve">- de </w:t>
      </w:r>
      <w:r w:rsidR="0035724F" w:rsidRPr="00E21CE3">
        <w:rPr>
          <w:color w:val="00B050"/>
        </w:rPr>
        <w:t>l’administration en charge des m</w:t>
      </w:r>
      <w:r w:rsidRPr="00E21CE3">
        <w:rPr>
          <w:color w:val="00B050"/>
        </w:rPr>
        <w:t>onument</w:t>
      </w:r>
      <w:r w:rsidR="0035724F" w:rsidRPr="00E21CE3">
        <w:rPr>
          <w:color w:val="00B050"/>
        </w:rPr>
        <w:t>s et s</w:t>
      </w:r>
      <w:r w:rsidRPr="00E21CE3">
        <w:rPr>
          <w:color w:val="00B050"/>
        </w:rPr>
        <w:t>ites ;</w:t>
      </w:r>
    </w:p>
    <w:p w14:paraId="5BC27F67" w14:textId="77777777" w:rsidR="00D32E80" w:rsidRPr="00E21CE3" w:rsidRDefault="00D32E80" w:rsidP="00D32E80">
      <w:pPr>
        <w:pStyle w:val="Numrotation"/>
        <w:rPr>
          <w:color w:val="00B050"/>
        </w:rPr>
      </w:pPr>
      <w:r w:rsidRPr="00E21CE3">
        <w:rPr>
          <w:color w:val="00B050"/>
        </w:rPr>
        <w:t>- de</w:t>
      </w:r>
      <w:r w:rsidR="000462A4">
        <w:rPr>
          <w:color w:val="00B050"/>
        </w:rPr>
        <w:t xml:space="preserve"> l’Institut bruxellois pour la g</w:t>
      </w:r>
      <w:r w:rsidRPr="00E21CE3">
        <w:rPr>
          <w:color w:val="00B050"/>
        </w:rPr>
        <w:t>estion de l'Environnement ;</w:t>
      </w:r>
    </w:p>
    <w:p w14:paraId="4F9E8CC6" w14:textId="77777777" w:rsidR="00D32E80" w:rsidRPr="00E21CE3" w:rsidRDefault="00D32E80" w:rsidP="00D32E80">
      <w:pPr>
        <w:pStyle w:val="Numrotation"/>
        <w:rPr>
          <w:color w:val="00B050"/>
        </w:rPr>
      </w:pPr>
      <w:r w:rsidRPr="00E21CE3">
        <w:rPr>
          <w:color w:val="00B050"/>
        </w:rPr>
        <w:t>- de Bruxelles Mobilité et de l’</w:t>
      </w:r>
      <w:r w:rsidR="0035724F" w:rsidRPr="00E21CE3">
        <w:rPr>
          <w:color w:val="00B050"/>
        </w:rPr>
        <w:t>administration en charge de la p</w:t>
      </w:r>
      <w:r w:rsidRPr="00E21CE3">
        <w:rPr>
          <w:color w:val="00B050"/>
        </w:rPr>
        <w:t xml:space="preserve">lanification territoriale  lorsque la commission de concertation est consultée préalablement à l’élaboration, la modification ou l’abrogation d’un plan particulier d’affectation du sol ; </w:t>
      </w:r>
    </w:p>
    <w:p w14:paraId="108B7986" w14:textId="77777777" w:rsidR="00D32E80" w:rsidRPr="00E21CE3" w:rsidRDefault="00D32E80" w:rsidP="0035724F">
      <w:pPr>
        <w:pStyle w:val="Numrotation"/>
        <w:rPr>
          <w:color w:val="00B050"/>
        </w:rPr>
      </w:pPr>
      <w:r w:rsidRPr="00E21CE3">
        <w:rPr>
          <w:color w:val="00B050"/>
        </w:rPr>
        <w:t xml:space="preserve">2° l’interdiction faite aux membres des commissions de concertation de participer au vote portant sur les demandes de permis </w:t>
      </w:r>
      <w:r w:rsidR="0035724F" w:rsidRPr="00E21CE3">
        <w:rPr>
          <w:color w:val="00B050"/>
        </w:rPr>
        <w:t xml:space="preserve">ou sur les projets de plan ou de règlement </w:t>
      </w:r>
      <w:r w:rsidRPr="00E21CE3">
        <w:rPr>
          <w:color w:val="00B050"/>
        </w:rPr>
        <w:t>émanant de l’organe qu’ils représentent ;</w:t>
      </w:r>
    </w:p>
    <w:p w14:paraId="51C1CB3E" w14:textId="77777777" w:rsidR="00D32E80" w:rsidRPr="00E21CE3" w:rsidRDefault="00D32E80" w:rsidP="00D32E80">
      <w:pPr>
        <w:pStyle w:val="Numrotation"/>
        <w:rPr>
          <w:color w:val="00B050"/>
        </w:rPr>
      </w:pPr>
      <w:r w:rsidRPr="00E21CE3">
        <w:rPr>
          <w:color w:val="00B050"/>
        </w:rPr>
        <w:lastRenderedPageBreak/>
        <w:t>3° la mise à disposition du public d’un registre consignant les procès-verbaux des réunions et les avis émis par les commissions ;</w:t>
      </w:r>
    </w:p>
    <w:p w14:paraId="129EE0E5" w14:textId="77777777" w:rsidR="00D32E80" w:rsidRPr="00E21CE3" w:rsidRDefault="00D32E80" w:rsidP="00D32E80">
      <w:pPr>
        <w:pStyle w:val="Numrotation"/>
        <w:rPr>
          <w:color w:val="00B050"/>
        </w:rPr>
      </w:pPr>
      <w:r w:rsidRPr="00E21CE3">
        <w:rPr>
          <w:color w:val="00B050"/>
        </w:rPr>
        <w:t>4° la présidence de la commission de concertation par l</w:t>
      </w:r>
      <w:r w:rsidR="0035724F" w:rsidRPr="00E21CE3">
        <w:rPr>
          <w:color w:val="00B050"/>
        </w:rPr>
        <w:t>'administration en charge de l’u</w:t>
      </w:r>
      <w:r w:rsidRPr="00E21CE3">
        <w:rPr>
          <w:color w:val="00B050"/>
        </w:rPr>
        <w:t xml:space="preserve">rbanisme lorsque la demande porte sur un projet d’intérêt régional en matière de mobilité. </w:t>
      </w:r>
      <w:r w:rsidR="0035724F" w:rsidRPr="00E21CE3">
        <w:rPr>
          <w:color w:val="00B050"/>
        </w:rPr>
        <w:t>Sont</w:t>
      </w:r>
      <w:r w:rsidRPr="00E21CE3">
        <w:rPr>
          <w:color w:val="00B050"/>
        </w:rPr>
        <w:t xml:space="preserve"> un projet d’intérêt régional en matière de mobilité les actes et travaux relatifs aux voiries et espaces publics, tels que définis à l’article 189/1, dont l’enjeu dépasse l’intérêt uniquement communal et le territoire d’une seule commune ou tout projet dénommé tel dans le plan régional de mobilité ;</w:t>
      </w:r>
    </w:p>
    <w:p w14:paraId="74265CB9" w14:textId="77777777" w:rsidR="00D32E80" w:rsidRPr="00E21CE3" w:rsidRDefault="00D32E80" w:rsidP="00D32E80">
      <w:pPr>
        <w:pStyle w:val="Numrotation"/>
        <w:rPr>
          <w:color w:val="00B050"/>
        </w:rPr>
      </w:pPr>
      <w:r w:rsidRPr="00E21CE3">
        <w:rPr>
          <w:color w:val="00B050"/>
        </w:rPr>
        <w:t>5° l’audition des personnes physiques ou morales qui en expriment le souhait à l’occasion de l’enquête publique.</w:t>
      </w:r>
    </w:p>
    <w:p w14:paraId="7EC0137F" w14:textId="77777777" w:rsidR="00194584" w:rsidRPr="00194584" w:rsidRDefault="00194584" w:rsidP="009A3354"/>
    <w:p w14:paraId="3840E3FF" w14:textId="262F0AC0" w:rsidR="003F2BEA" w:rsidRDefault="003F2BEA" w:rsidP="00F35F9C">
      <w:r w:rsidRPr="00194584">
        <w:rPr>
          <w:b/>
        </w:rPr>
        <w:t>Art. 10.</w:t>
      </w:r>
      <w:r w:rsidRPr="00194584">
        <w:t xml:space="preserve"> </w:t>
      </w:r>
      <w:r>
        <w:t>Le Gouvernement fixe les conditions d'octroi aux communes de subventions pour le fonctionnement des commissions de concertation</w:t>
      </w:r>
      <w:r w:rsidR="00F35F9C">
        <w:t>…</w:t>
      </w:r>
    </w:p>
    <w:p w14:paraId="2B8B47D8" w14:textId="772AE4E5" w:rsidR="003F2BEA" w:rsidRDefault="003F2BEA" w:rsidP="00F35F9C">
      <w:pPr>
        <w:ind w:firstLine="0"/>
      </w:pPr>
    </w:p>
    <w:p w14:paraId="194FFC6B" w14:textId="77777777" w:rsidR="003F2BEA" w:rsidRDefault="003F2BEA" w:rsidP="00CE443F">
      <w:pPr>
        <w:pStyle w:val="Titre3"/>
      </w:pPr>
      <w:r>
        <w:t>CHAPITRE VI</w:t>
      </w:r>
      <w:r w:rsidR="00194584" w:rsidRPr="00194584">
        <w:t>. -</w:t>
      </w:r>
      <w:r w:rsidR="00194584">
        <w:t xml:space="preserve"> DES DELAIS</w:t>
      </w:r>
      <w:r w:rsidR="00CE443F">
        <w:t xml:space="preserve"> </w:t>
      </w:r>
      <w:r w:rsidR="00CE443F" w:rsidRPr="00CE443F">
        <w:rPr>
          <w:color w:val="00B050"/>
        </w:rPr>
        <w:t>ET MOYENS DE COMMUNICATION</w:t>
      </w:r>
    </w:p>
    <w:p w14:paraId="2C934B45" w14:textId="77777777" w:rsidR="003F2BEA" w:rsidRDefault="003F2BEA" w:rsidP="009A3354"/>
    <w:p w14:paraId="29BB6AF6" w14:textId="77777777" w:rsidR="003F2BEA" w:rsidRDefault="003F2BEA" w:rsidP="009A3354">
      <w:r w:rsidRPr="00194584">
        <w:rPr>
          <w:b/>
        </w:rPr>
        <w:t>Art. 12/1.</w:t>
      </w:r>
      <w:r>
        <w:t xml:space="preserve"> Pour l'application du présent Code, les délais sont calculés à compter du lendemain du jour de la réception d'un acte, d'une demande, d'un avis ou d'un recours, sauf lorsqu'il est disposé qu'un délai prend expressément cours à partir d'une autre date.</w:t>
      </w:r>
    </w:p>
    <w:p w14:paraId="1603317E" w14:textId="77777777" w:rsidR="003F2BEA" w:rsidRDefault="003F2BEA" w:rsidP="009A3354">
      <w:r>
        <w:t>Le jour de l'échéance, en ce compris celui de la clôture de l'enquête publique, est compté dans le délai. Toutefois, lorsque ce jour est un samedi, un dimanche ou un jour férié légal, le jour de l'échéance est reporté au premier jour ouvrable suivant.</w:t>
      </w:r>
    </w:p>
    <w:p w14:paraId="138E6540" w14:textId="77777777" w:rsidR="003F2BEA" w:rsidRDefault="003F2BEA" w:rsidP="009A3354">
      <w:r>
        <w:t>L'envoi des réclamations ou observations écrites, d'un acte, d'une demande, d'un avis, d'un recours ou d'une décision doit intervenir dans le délai calculé con</w:t>
      </w:r>
      <w:r w:rsidR="00194584">
        <w:t>formément aux alinéas 1er et 2.</w:t>
      </w:r>
    </w:p>
    <w:p w14:paraId="58CEFDBF" w14:textId="77777777" w:rsidR="00CE443F" w:rsidRPr="00CE443F" w:rsidRDefault="00CE443F" w:rsidP="00CE443F">
      <w:pPr>
        <w:rPr>
          <w:color w:val="00B050"/>
        </w:rPr>
      </w:pPr>
      <w:r w:rsidRPr="00CE443F">
        <w:rPr>
          <w:color w:val="00B050"/>
        </w:rPr>
        <w:t>Pour l’application du présent Code, sauf mention contraire, la notificati</w:t>
      </w:r>
      <w:r>
        <w:rPr>
          <w:color w:val="00B050"/>
        </w:rPr>
        <w:t>on s’entend de la date d’envoi.</w:t>
      </w:r>
    </w:p>
    <w:p w14:paraId="17E97CC1" w14:textId="77777777" w:rsidR="00CE443F" w:rsidRPr="00CE443F" w:rsidRDefault="00CE443F" w:rsidP="00CE443F">
      <w:pPr>
        <w:rPr>
          <w:color w:val="00B050"/>
        </w:rPr>
      </w:pPr>
      <w:r w:rsidRPr="00CE443F">
        <w:rPr>
          <w:color w:val="00B050"/>
        </w:rPr>
        <w:t>En exécution des dispositions du présent Code qui font référence à ces périodes de vacances, le Gouvernement est habilité à déterminer les dates de début et de fin des vacances d’été, de Noël et de Pâques.</w:t>
      </w:r>
    </w:p>
    <w:p w14:paraId="7363AEF5" w14:textId="77777777" w:rsidR="003F2BEA" w:rsidRDefault="003F2BEA" w:rsidP="009A3354"/>
    <w:p w14:paraId="523BEBB5" w14:textId="77777777" w:rsidR="00CE443F" w:rsidRPr="00CE443F" w:rsidRDefault="00CE443F" w:rsidP="00CE443F">
      <w:pPr>
        <w:rPr>
          <w:color w:val="00B050"/>
        </w:rPr>
      </w:pPr>
      <w:r w:rsidRPr="00CE443F">
        <w:rPr>
          <w:b/>
          <w:color w:val="00B050"/>
        </w:rPr>
        <w:t>Art. 12/2.</w:t>
      </w:r>
      <w:r w:rsidRPr="00CE443F">
        <w:rPr>
          <w:color w:val="00B050"/>
        </w:rPr>
        <w:t xml:space="preserve"> Le Gouvernement peut autoriser et organiser d’autres formes de communication, notamment électroniques, pour toute communication pour laquelle le présent Code impose le recours à l’envoi par lettre recommandée ou la délivrance par porteur. </w:t>
      </w:r>
    </w:p>
    <w:p w14:paraId="5FCE5E96" w14:textId="77777777" w:rsidR="00CE443F" w:rsidRPr="00CE443F" w:rsidRDefault="00CE443F" w:rsidP="00CE443F">
      <w:pPr>
        <w:rPr>
          <w:color w:val="00B050"/>
        </w:rPr>
      </w:pPr>
      <w:r w:rsidRPr="00CE443F">
        <w:rPr>
          <w:color w:val="00B050"/>
        </w:rPr>
        <w:t>Le dépôt des demandes de permis et les communications intervenant dans le cadre de l’instruction de celles-ci entre le demandeur et les autorités compétentes peuvent avoir lieu par la voie électronique, conformément aux modalités à déterminer par le Gouvernement.</w:t>
      </w:r>
    </w:p>
    <w:p w14:paraId="0B0F868C" w14:textId="77777777" w:rsidR="00CE443F" w:rsidRPr="00CE443F" w:rsidRDefault="00CE443F" w:rsidP="00CE443F">
      <w:pPr>
        <w:rPr>
          <w:color w:val="00B050"/>
        </w:rPr>
      </w:pPr>
      <w:r w:rsidRPr="00CE443F">
        <w:rPr>
          <w:color w:val="00B050"/>
        </w:rPr>
        <w:t>Le Gouvernement peut organiser les modalités de mi</w:t>
      </w:r>
      <w:r w:rsidR="00921E02">
        <w:rPr>
          <w:color w:val="00B050"/>
        </w:rPr>
        <w:t>se à disposition du public sur I</w:t>
      </w:r>
      <w:r w:rsidRPr="00CE443F">
        <w:rPr>
          <w:color w:val="00B050"/>
        </w:rPr>
        <w:t>nternet de tout document relevant du Code ou des arrêtés d’exécution de celui-ci, notamment les documents qui sont soumis à enquête publique.</w:t>
      </w:r>
    </w:p>
    <w:p w14:paraId="6DA96B78" w14:textId="77777777" w:rsidR="00CE443F" w:rsidRDefault="00CE443F" w:rsidP="009A3354"/>
    <w:p w14:paraId="178CC6CB" w14:textId="77777777" w:rsidR="00CE443F" w:rsidRPr="00194584" w:rsidRDefault="00CE443F" w:rsidP="009A3354"/>
    <w:p w14:paraId="0EB31851" w14:textId="77777777" w:rsidR="003F2BEA" w:rsidRDefault="003F2BEA" w:rsidP="00194584">
      <w:pPr>
        <w:pStyle w:val="Titre2"/>
      </w:pPr>
      <w:r>
        <w:t>TITRE II</w:t>
      </w:r>
      <w:r w:rsidR="00194584" w:rsidRPr="00194584">
        <w:t>. -</w:t>
      </w:r>
      <w:r w:rsidR="00194584">
        <w:t xml:space="preserve"> </w:t>
      </w:r>
      <w:r>
        <w:t>DE LA PLANIFICATION</w:t>
      </w:r>
    </w:p>
    <w:p w14:paraId="07B8823E" w14:textId="77777777" w:rsidR="003F2BEA" w:rsidRDefault="003F2BEA" w:rsidP="009A3354"/>
    <w:p w14:paraId="4C693B72" w14:textId="77777777" w:rsidR="003F2BEA" w:rsidRDefault="003F2BEA" w:rsidP="00194584">
      <w:pPr>
        <w:pStyle w:val="Titre3"/>
      </w:pPr>
      <w:r>
        <w:t>CHAPITRE Ier</w:t>
      </w:r>
      <w:r w:rsidR="00194584" w:rsidRPr="00194584">
        <w:t>. -</w:t>
      </w:r>
      <w:r w:rsidR="00194584">
        <w:t xml:space="preserve"> </w:t>
      </w:r>
      <w:r>
        <w:t>GENERALITES</w:t>
      </w:r>
    </w:p>
    <w:p w14:paraId="7C1A63B8" w14:textId="77777777" w:rsidR="003F2BEA" w:rsidRDefault="003F2BEA" w:rsidP="009A3354"/>
    <w:p w14:paraId="1B708BD9" w14:textId="77777777" w:rsidR="003F2BEA" w:rsidRPr="00CE443F" w:rsidRDefault="003F2BEA" w:rsidP="009A3354">
      <w:pPr>
        <w:rPr>
          <w:strike/>
          <w:color w:val="00B050"/>
        </w:rPr>
      </w:pPr>
      <w:r w:rsidRPr="00CE443F">
        <w:rPr>
          <w:b/>
          <w:strike/>
          <w:color w:val="00B050"/>
        </w:rPr>
        <w:lastRenderedPageBreak/>
        <w:t>Art. 13.</w:t>
      </w:r>
      <w:r w:rsidRPr="00CE443F">
        <w:rPr>
          <w:strike/>
          <w:color w:val="00B050"/>
        </w:rPr>
        <w:t xml:space="preserve"> Le développement de la Région de Bruxelles-Capitale est conçu et l'aménagement de son territoire est fixé par les plans suivants:</w:t>
      </w:r>
    </w:p>
    <w:p w14:paraId="47B1BD01" w14:textId="77777777" w:rsidR="003F2BEA" w:rsidRPr="00CE443F" w:rsidRDefault="003F2BEA" w:rsidP="00194584">
      <w:pPr>
        <w:pStyle w:val="Numrotation"/>
        <w:rPr>
          <w:strike/>
          <w:color w:val="00B050"/>
        </w:rPr>
      </w:pPr>
      <w:r w:rsidRPr="00CE443F">
        <w:rPr>
          <w:strike/>
          <w:color w:val="00B050"/>
        </w:rPr>
        <w:t>1. le plan régional de développement;</w:t>
      </w:r>
    </w:p>
    <w:p w14:paraId="08AC998C" w14:textId="77777777" w:rsidR="003F2BEA" w:rsidRPr="00CE443F" w:rsidRDefault="003F2BEA" w:rsidP="00194584">
      <w:pPr>
        <w:pStyle w:val="Numrotation"/>
        <w:rPr>
          <w:strike/>
          <w:color w:val="00B050"/>
        </w:rPr>
      </w:pPr>
      <w:r w:rsidRPr="00CE443F">
        <w:rPr>
          <w:strike/>
          <w:color w:val="00B050"/>
        </w:rPr>
        <w:t>2. le plan régional d'affectation du sol;</w:t>
      </w:r>
    </w:p>
    <w:p w14:paraId="608B3C97" w14:textId="77777777" w:rsidR="003F2BEA" w:rsidRPr="00CE443F" w:rsidRDefault="003F2BEA" w:rsidP="00194584">
      <w:pPr>
        <w:pStyle w:val="Numrotation"/>
        <w:rPr>
          <w:strike/>
          <w:color w:val="00B050"/>
        </w:rPr>
      </w:pPr>
      <w:r w:rsidRPr="00CE443F">
        <w:rPr>
          <w:strike/>
          <w:color w:val="00B050"/>
        </w:rPr>
        <w:t>3. les plans communaux de développement;</w:t>
      </w:r>
    </w:p>
    <w:p w14:paraId="58A0578D" w14:textId="77777777" w:rsidR="003F2BEA" w:rsidRDefault="003F2BEA" w:rsidP="00194584">
      <w:pPr>
        <w:pStyle w:val="Numrotation"/>
        <w:rPr>
          <w:color w:val="00B050"/>
        </w:rPr>
      </w:pPr>
      <w:r w:rsidRPr="00CE443F">
        <w:rPr>
          <w:strike/>
          <w:color w:val="00B050"/>
        </w:rPr>
        <w:t>4. le plan particulier d'affectation du sol.</w:t>
      </w:r>
    </w:p>
    <w:p w14:paraId="1A4BAF3D" w14:textId="77777777" w:rsidR="00CE443F" w:rsidRPr="00CE443F" w:rsidRDefault="00CE443F" w:rsidP="00CE443F">
      <w:pPr>
        <w:rPr>
          <w:color w:val="00B050"/>
        </w:rPr>
      </w:pPr>
      <w:r w:rsidRPr="00CE443F">
        <w:rPr>
          <w:b/>
          <w:color w:val="00B050"/>
        </w:rPr>
        <w:t>Art. 13.</w:t>
      </w:r>
      <w:r w:rsidRPr="00CE443F">
        <w:rPr>
          <w:color w:val="00B050"/>
        </w:rPr>
        <w:t xml:space="preserve"> Le développement de la Région de Bruxelles-Capitale est conçu et l’aménagement de son territoire est fixé par les plans suivants:</w:t>
      </w:r>
    </w:p>
    <w:p w14:paraId="648E8A07" w14:textId="77777777" w:rsidR="00CE443F" w:rsidRPr="00CE443F" w:rsidRDefault="00CE443F" w:rsidP="00CE443F">
      <w:pPr>
        <w:pStyle w:val="Numrotation"/>
        <w:rPr>
          <w:color w:val="00B050"/>
        </w:rPr>
      </w:pPr>
      <w:r w:rsidRPr="00CE443F">
        <w:rPr>
          <w:color w:val="00B050"/>
        </w:rPr>
        <w:t>1. le plan régional de développement ;</w:t>
      </w:r>
    </w:p>
    <w:p w14:paraId="4B522AB3" w14:textId="77777777" w:rsidR="00CE443F" w:rsidRPr="00CE443F" w:rsidRDefault="00CE443F" w:rsidP="00CE443F">
      <w:pPr>
        <w:pStyle w:val="Numrotation"/>
        <w:rPr>
          <w:color w:val="00B050"/>
        </w:rPr>
      </w:pPr>
      <w:r w:rsidRPr="00CE443F">
        <w:rPr>
          <w:color w:val="00B050"/>
        </w:rPr>
        <w:t>2. le plan régional d’affectation du sol ;</w:t>
      </w:r>
    </w:p>
    <w:p w14:paraId="2A3CEE0B" w14:textId="77777777" w:rsidR="00CE443F" w:rsidRPr="00CE443F" w:rsidRDefault="00CE443F" w:rsidP="00CE443F">
      <w:pPr>
        <w:pStyle w:val="Numrotation"/>
        <w:rPr>
          <w:color w:val="00B050"/>
        </w:rPr>
      </w:pPr>
      <w:r w:rsidRPr="00CE443F">
        <w:rPr>
          <w:color w:val="00B050"/>
        </w:rPr>
        <w:t>3. les plans d’aménagement directeurs ;</w:t>
      </w:r>
    </w:p>
    <w:p w14:paraId="7E84EDBD" w14:textId="77777777" w:rsidR="00CE443F" w:rsidRPr="00CE443F" w:rsidRDefault="00CE443F" w:rsidP="00CE443F">
      <w:pPr>
        <w:pStyle w:val="Numrotation"/>
        <w:rPr>
          <w:color w:val="00B050"/>
        </w:rPr>
      </w:pPr>
      <w:r w:rsidRPr="00CE443F">
        <w:rPr>
          <w:color w:val="00B050"/>
        </w:rPr>
        <w:t>4. les plans communaux de développement ;</w:t>
      </w:r>
    </w:p>
    <w:p w14:paraId="4CA17261" w14:textId="77777777" w:rsidR="00CE443F" w:rsidRPr="00CE443F" w:rsidRDefault="00CE443F" w:rsidP="00CE443F">
      <w:pPr>
        <w:pStyle w:val="Numrotation"/>
        <w:rPr>
          <w:color w:val="00B050"/>
        </w:rPr>
      </w:pPr>
      <w:r w:rsidRPr="00CE443F">
        <w:rPr>
          <w:color w:val="00B050"/>
        </w:rPr>
        <w:t>5. les plans particuliers d’affectation du sol.</w:t>
      </w:r>
    </w:p>
    <w:p w14:paraId="68ADE3DA" w14:textId="77777777" w:rsidR="003F2BEA" w:rsidRDefault="003F2BEA" w:rsidP="009A3354"/>
    <w:p w14:paraId="720B229F" w14:textId="77777777" w:rsidR="003F2BEA" w:rsidRPr="00CE443F" w:rsidRDefault="003F2BEA" w:rsidP="009A3354">
      <w:pPr>
        <w:rPr>
          <w:strike/>
          <w:color w:val="00B050"/>
        </w:rPr>
      </w:pPr>
      <w:r w:rsidRPr="00CE443F">
        <w:rPr>
          <w:b/>
          <w:strike/>
          <w:color w:val="00B050"/>
        </w:rPr>
        <w:t xml:space="preserve"> Art. 14.</w:t>
      </w:r>
      <w:r w:rsidRPr="00CE443F">
        <w:rPr>
          <w:strike/>
          <w:color w:val="00B050"/>
        </w:rPr>
        <w:t xml:space="preserve"> Le Gouvernement agrée les personnes physiques ou morales, publiques ou privées, qui peuvent être désignées par le conseil communal pour participer à l'élaboration des plans communaux de développement et des plans particuliers d'affectation du sol et qui peuvent être chargées de l'évaluation des incidences dans le cadre de l'élaboration d'un plan particulier d'affectation du sol ou d'un plan communal de développement.</w:t>
      </w:r>
    </w:p>
    <w:p w14:paraId="303C1457" w14:textId="77777777" w:rsidR="003F2BEA" w:rsidRPr="00CE443F" w:rsidRDefault="003F2BEA" w:rsidP="009A3354">
      <w:pPr>
        <w:rPr>
          <w:strike/>
          <w:color w:val="00B050"/>
        </w:rPr>
      </w:pPr>
      <w:r w:rsidRPr="00CE443F">
        <w:rPr>
          <w:strike/>
          <w:color w:val="00B050"/>
        </w:rPr>
        <w:t>II détermine les conditions de l'agrément.</w:t>
      </w:r>
    </w:p>
    <w:p w14:paraId="0BE51AB6" w14:textId="77777777" w:rsidR="003F2BEA" w:rsidRDefault="003F2BEA" w:rsidP="009A3354"/>
    <w:p w14:paraId="6F3E6812" w14:textId="77777777" w:rsidR="003F2BEA" w:rsidRDefault="003F2BEA" w:rsidP="009A3354">
      <w:r w:rsidRPr="00194584">
        <w:rPr>
          <w:b/>
        </w:rPr>
        <w:t>Art. 15.</w:t>
      </w:r>
      <w:r>
        <w:t xml:space="preserve"> Le Gouvernement fixe les conditions d'octroi de subventions, pa</w:t>
      </w:r>
      <w:r w:rsidR="00CE443F">
        <w:t>r la Région, pour l'élaboration</w:t>
      </w:r>
      <w:r w:rsidR="00CE443F" w:rsidRPr="00CE443F">
        <w:rPr>
          <w:color w:val="00B050"/>
        </w:rPr>
        <w:t xml:space="preserve">, la modification et l’abrogation </w:t>
      </w:r>
      <w:r>
        <w:t>des plans communaux.</w:t>
      </w:r>
    </w:p>
    <w:p w14:paraId="482B5DF8" w14:textId="77777777" w:rsidR="00194584" w:rsidRDefault="00194584" w:rsidP="009A3354"/>
    <w:p w14:paraId="42C0CE6E" w14:textId="77777777" w:rsidR="00CE443F" w:rsidRPr="00CE443F" w:rsidRDefault="00CE443F" w:rsidP="00CE443F">
      <w:pPr>
        <w:rPr>
          <w:color w:val="00B050"/>
        </w:rPr>
      </w:pPr>
      <w:r w:rsidRPr="00CE443F">
        <w:rPr>
          <w:b/>
          <w:color w:val="00B050"/>
        </w:rPr>
        <w:t>Art. 15/1.</w:t>
      </w:r>
      <w:r w:rsidRPr="00CE443F">
        <w:rPr>
          <w:color w:val="00B050"/>
        </w:rPr>
        <w:t xml:space="preserve"> Sous réserve des hypothèses particulières prévues par le présent Code, l’élaboration, la modification et l’abrogation des plans visés à l’article 13 doivent faire l’objet d’un rapport sur les incidences environnementales.</w:t>
      </w:r>
    </w:p>
    <w:p w14:paraId="79BC3BE8" w14:textId="77777777" w:rsidR="00CE443F" w:rsidRPr="00CE443F" w:rsidRDefault="00CE443F" w:rsidP="00CE443F">
      <w:pPr>
        <w:rPr>
          <w:color w:val="00B050"/>
        </w:rPr>
      </w:pPr>
      <w:r w:rsidRPr="00CE443F">
        <w:rPr>
          <w:color w:val="00B050"/>
        </w:rPr>
        <w:t xml:space="preserve">Le rapport sur les incidences environnementales, dont le Gouvernement arrête la structure, comprend les informations énumérées à l’annexe C du présent Code, compte tenu des informations qui peuvent être raisonnablement exigées, des connaissances et des méthodes d’évaluation existantes, du degré de précision du plan et du fait que certains de ses aspects peuvent devoir être intégrés à un autre niveau planologique ou au niveau des demandes de permis ultérieures où il peut être préférable de réaliser l’évaluation afin d’éviter une répétition de celle-ci. </w:t>
      </w:r>
    </w:p>
    <w:p w14:paraId="45532D57" w14:textId="7BD98A00" w:rsidR="00CE443F" w:rsidRPr="00CE443F" w:rsidRDefault="00CE443F" w:rsidP="00CE443F">
      <w:pPr>
        <w:rPr>
          <w:color w:val="00B050"/>
        </w:rPr>
      </w:pPr>
      <w:r w:rsidRPr="00CE443F">
        <w:rPr>
          <w:color w:val="00B050"/>
        </w:rPr>
        <w:t>Le rapport sur les incidences environnementales tient compte des résultats disponibles d’autres évaluations environnementales pertinentes effectuées précédemment</w:t>
      </w:r>
      <w:r w:rsidR="00F35F9C">
        <w:rPr>
          <w:color w:val="00B050"/>
        </w:rPr>
        <w:t>…</w:t>
      </w:r>
    </w:p>
    <w:p w14:paraId="2DE291D8" w14:textId="77777777" w:rsidR="003F2BEA" w:rsidRDefault="003F2BEA" w:rsidP="009A3354"/>
    <w:p w14:paraId="424FD1D5" w14:textId="6E8DA6C1" w:rsidR="009D3C55" w:rsidRDefault="009D3C55" w:rsidP="00F35F9C">
      <w:pPr>
        <w:ind w:firstLine="0"/>
      </w:pPr>
    </w:p>
    <w:p w14:paraId="0B31A6D5" w14:textId="77777777" w:rsidR="003F2BEA" w:rsidRDefault="003F2BEA" w:rsidP="009D3C55">
      <w:pPr>
        <w:pStyle w:val="Titre3"/>
      </w:pPr>
      <w:r>
        <w:t>CHAPITRE V</w:t>
      </w:r>
      <w:r w:rsidR="009D3C55" w:rsidRPr="009D3C55">
        <w:t xml:space="preserve">. - </w:t>
      </w:r>
      <w:r>
        <w:t>DU PLAN PARTICULIER D'AFFECTATION DU SOL</w:t>
      </w:r>
    </w:p>
    <w:p w14:paraId="0AD9F3AD" w14:textId="77777777" w:rsidR="009D3C55" w:rsidRDefault="009D3C55" w:rsidP="009A3354"/>
    <w:p w14:paraId="6665F376" w14:textId="77777777" w:rsidR="003F2BEA" w:rsidRDefault="003F2BEA" w:rsidP="009D3C55">
      <w:pPr>
        <w:pStyle w:val="Titre3"/>
      </w:pPr>
      <w:r>
        <w:t>Section Ire</w:t>
      </w:r>
      <w:r w:rsidR="009D3C55" w:rsidRPr="009D3C55">
        <w:t xml:space="preserve">. - </w:t>
      </w:r>
      <w:r>
        <w:t>Généralités</w:t>
      </w:r>
    </w:p>
    <w:p w14:paraId="7039D7DF" w14:textId="77777777" w:rsidR="009D3C55" w:rsidRDefault="009D3C55" w:rsidP="009A3354"/>
    <w:p w14:paraId="761B7654" w14:textId="77777777" w:rsidR="009D3C55" w:rsidRPr="00B75808" w:rsidRDefault="003F2BEA" w:rsidP="009D3C55">
      <w:pPr>
        <w:rPr>
          <w:strike/>
          <w:color w:val="00B050"/>
        </w:rPr>
      </w:pPr>
      <w:r w:rsidRPr="00B75808">
        <w:rPr>
          <w:b/>
          <w:strike/>
          <w:color w:val="00B050"/>
        </w:rPr>
        <w:t>Art. 40.</w:t>
      </w:r>
      <w:r w:rsidRPr="00B75808">
        <w:rPr>
          <w:strike/>
          <w:color w:val="00B050"/>
        </w:rPr>
        <w:t xml:space="preserve"> Chaque commune de la Région adopte, soit d'initiative, soit dans le délai qui lui est imposé par le Gouvernement, des plans particuliers d'affectation du sol.</w:t>
      </w:r>
    </w:p>
    <w:p w14:paraId="16975926" w14:textId="10BA719B" w:rsidR="00B75808" w:rsidRPr="00B75808" w:rsidRDefault="00B75808" w:rsidP="00B75808">
      <w:pPr>
        <w:rPr>
          <w:color w:val="00B050"/>
        </w:rPr>
      </w:pPr>
      <w:r w:rsidRPr="00B75808">
        <w:rPr>
          <w:b/>
          <w:color w:val="00B050"/>
        </w:rPr>
        <w:t>Art. 40.</w:t>
      </w:r>
      <w:r w:rsidRPr="00B75808">
        <w:rPr>
          <w:color w:val="00B050"/>
        </w:rPr>
        <w:t xml:space="preserve"> Chaque commune de la Région </w:t>
      </w:r>
      <w:r w:rsidR="008D21EB">
        <w:rPr>
          <w:color w:val="00B050"/>
        </w:rPr>
        <w:t>adopte, soit à l’initiative du c</w:t>
      </w:r>
      <w:r w:rsidRPr="00B75808">
        <w:rPr>
          <w:color w:val="00B050"/>
        </w:rPr>
        <w:t>onseil communal, soit dans les circonstances prévues à la section III</w:t>
      </w:r>
      <w:r w:rsidRPr="008D21EB">
        <w:rPr>
          <w:i/>
          <w:color w:val="00B050"/>
        </w:rPr>
        <w:t>bis</w:t>
      </w:r>
      <w:r w:rsidRPr="00B75808">
        <w:rPr>
          <w:color w:val="00B050"/>
        </w:rPr>
        <w:t xml:space="preserve"> ou VI, des plans particuliers d’affectation du sol.</w:t>
      </w:r>
    </w:p>
    <w:p w14:paraId="4743B82F" w14:textId="77777777" w:rsidR="009D3C55" w:rsidRPr="00B75808" w:rsidRDefault="00B75808" w:rsidP="00B75808">
      <w:pPr>
        <w:rPr>
          <w:color w:val="00B050"/>
        </w:rPr>
      </w:pPr>
      <w:r w:rsidRPr="00B75808">
        <w:rPr>
          <w:color w:val="00B050"/>
        </w:rPr>
        <w:lastRenderedPageBreak/>
        <w:t>Toute décision d’ouverture de la procédure d’adoption d’un plan particulier d’affectation du sol est formellement motivée.</w:t>
      </w:r>
    </w:p>
    <w:p w14:paraId="0BFDB174" w14:textId="77777777" w:rsidR="00B75808" w:rsidRDefault="00B75808" w:rsidP="009D3C55"/>
    <w:p w14:paraId="1E8D6278" w14:textId="77777777" w:rsidR="009D3C55" w:rsidRDefault="003F2BEA" w:rsidP="009D3C55">
      <w:pPr>
        <w:pStyle w:val="Titre3"/>
      </w:pPr>
      <w:r>
        <w:t>Section II</w:t>
      </w:r>
      <w:r w:rsidR="009D3C55" w:rsidRPr="009D3C55">
        <w:t xml:space="preserve">. - </w:t>
      </w:r>
      <w:r>
        <w:t>Contenu</w:t>
      </w:r>
    </w:p>
    <w:p w14:paraId="31075955" w14:textId="77777777" w:rsidR="009D3C55" w:rsidRDefault="009D3C55" w:rsidP="009D3C55"/>
    <w:p w14:paraId="01FACD27" w14:textId="77777777" w:rsidR="003F2BEA" w:rsidRPr="00B75808" w:rsidRDefault="003F2BEA" w:rsidP="009D3C55">
      <w:pPr>
        <w:rPr>
          <w:strike/>
          <w:color w:val="00B050"/>
        </w:rPr>
      </w:pPr>
      <w:r w:rsidRPr="00B75808">
        <w:rPr>
          <w:b/>
          <w:strike/>
          <w:color w:val="00B050"/>
        </w:rPr>
        <w:t>Art. 41.</w:t>
      </w:r>
      <w:r w:rsidRPr="00B75808">
        <w:rPr>
          <w:strike/>
          <w:color w:val="00B050"/>
        </w:rPr>
        <w:t xml:space="preserve"> Le plan particulier d'affectation du sol précise en les complétant le plan régional d'affectation du sol et s'inscrit dans les orientations du plan communal de développement. II indique, notamment, pour la partie du territoire communal qu'il détermine:</w:t>
      </w:r>
    </w:p>
    <w:p w14:paraId="0D9CF849" w14:textId="77777777" w:rsidR="003F2BEA" w:rsidRPr="00B75808" w:rsidRDefault="003F2BEA" w:rsidP="009D3C55">
      <w:pPr>
        <w:pStyle w:val="Numrotation"/>
        <w:rPr>
          <w:strike/>
          <w:color w:val="00B050"/>
        </w:rPr>
      </w:pPr>
      <w:r w:rsidRPr="00B75808">
        <w:rPr>
          <w:strike/>
          <w:color w:val="00B050"/>
        </w:rPr>
        <w:t>1° la situation existante de fait et de droit;</w:t>
      </w:r>
    </w:p>
    <w:p w14:paraId="59EDB4F4" w14:textId="77777777" w:rsidR="003F2BEA" w:rsidRPr="00B75808" w:rsidRDefault="003F2BEA" w:rsidP="009D3C55">
      <w:pPr>
        <w:pStyle w:val="Numrotation"/>
        <w:rPr>
          <w:strike/>
          <w:color w:val="00B050"/>
        </w:rPr>
      </w:pPr>
      <w:r w:rsidRPr="00B75808">
        <w:rPr>
          <w:strike/>
          <w:color w:val="00B050"/>
        </w:rPr>
        <w:t>2° l'affectation détaillée des diverses zones et les prescriptions qui s'y rapportent;</w:t>
      </w:r>
    </w:p>
    <w:p w14:paraId="0F43DA79" w14:textId="77777777" w:rsidR="003F2BEA" w:rsidRPr="00B75808" w:rsidRDefault="003F2BEA" w:rsidP="009D3C55">
      <w:pPr>
        <w:pStyle w:val="Numrotation"/>
        <w:rPr>
          <w:strike/>
          <w:color w:val="00B050"/>
        </w:rPr>
      </w:pPr>
      <w:r w:rsidRPr="00B75808">
        <w:rPr>
          <w:strike/>
          <w:color w:val="00B050"/>
        </w:rPr>
        <w:t>3° les prescriptions relatives à l'implantation et au volume des constructions;</w:t>
      </w:r>
    </w:p>
    <w:p w14:paraId="392101AA" w14:textId="77777777" w:rsidR="003F2BEA" w:rsidRPr="00B75808" w:rsidRDefault="003F2BEA" w:rsidP="009D3C55">
      <w:pPr>
        <w:pStyle w:val="Numrotation"/>
        <w:rPr>
          <w:strike/>
          <w:color w:val="00B050"/>
        </w:rPr>
      </w:pPr>
      <w:r w:rsidRPr="00B75808">
        <w:rPr>
          <w:strike/>
          <w:color w:val="00B050"/>
        </w:rPr>
        <w:t>4° les prescriptions relatives à l'esthétique des constructions et de leurs abords;</w:t>
      </w:r>
    </w:p>
    <w:p w14:paraId="4249A8F4" w14:textId="77777777" w:rsidR="003F2BEA" w:rsidRPr="00B75808" w:rsidRDefault="003F2BEA" w:rsidP="009D3C55">
      <w:pPr>
        <w:pStyle w:val="Numrotation"/>
        <w:rPr>
          <w:strike/>
          <w:color w:val="00B050"/>
        </w:rPr>
      </w:pPr>
      <w:r w:rsidRPr="00B75808">
        <w:rPr>
          <w:strike/>
          <w:color w:val="00B050"/>
        </w:rPr>
        <w:t>5° le tracé et les mesures d'aménagement des voies de communication et les prescriptions qui s'y rapportent.</w:t>
      </w:r>
    </w:p>
    <w:p w14:paraId="1EE37C73" w14:textId="77777777" w:rsidR="003F2BEA" w:rsidRPr="00B75808" w:rsidRDefault="003F2BEA" w:rsidP="009A3354">
      <w:pPr>
        <w:rPr>
          <w:strike/>
          <w:color w:val="00B050"/>
        </w:rPr>
      </w:pPr>
      <w:r w:rsidRPr="00B75808">
        <w:rPr>
          <w:strike/>
          <w:color w:val="00B050"/>
        </w:rPr>
        <w:t>Le plan peut déterminer les circonstances, la valeur et l'affectation des charges d'urbanisme nécessaires à sa réalisation conformément aux articles 100 et 112.</w:t>
      </w:r>
    </w:p>
    <w:p w14:paraId="1829F928" w14:textId="77777777" w:rsidR="003F2BEA" w:rsidRPr="00B75808" w:rsidRDefault="003F2BEA" w:rsidP="009A3354">
      <w:pPr>
        <w:rPr>
          <w:strike/>
          <w:color w:val="00B050"/>
        </w:rPr>
      </w:pPr>
      <w:r w:rsidRPr="00B75808">
        <w:rPr>
          <w:strike/>
          <w:color w:val="00B050"/>
        </w:rPr>
        <w:t>Le plan est accompagné d'un exposé des motifs, sans valeur réglementaire, ainsi que, le cas échéant, du rapport sur les incidences environnementales et d'une annexe indiquant, s'il y a lieu, les dispositions qui, en vertu de l'article 42 dérogent au plan régional d'affectation du sol.</w:t>
      </w:r>
    </w:p>
    <w:p w14:paraId="1D4841E9" w14:textId="77777777" w:rsidR="009D3C55" w:rsidRDefault="003F2BEA" w:rsidP="009D3C55">
      <w:pPr>
        <w:rPr>
          <w:strike/>
          <w:color w:val="00B050"/>
        </w:rPr>
      </w:pPr>
      <w:r w:rsidRPr="00B75808">
        <w:rPr>
          <w:strike/>
          <w:color w:val="00B050"/>
        </w:rPr>
        <w:t>Le Gouvernement arrête les modalités d'exécution du présent article.</w:t>
      </w:r>
    </w:p>
    <w:p w14:paraId="78153AF8" w14:textId="77777777" w:rsidR="00B75808" w:rsidRPr="00B75808" w:rsidRDefault="00B75808" w:rsidP="00B75808">
      <w:pPr>
        <w:rPr>
          <w:color w:val="00B050"/>
        </w:rPr>
      </w:pPr>
      <w:r w:rsidRPr="00B75808">
        <w:rPr>
          <w:b/>
          <w:color w:val="00B050"/>
        </w:rPr>
        <w:t>Art. 41. § 1er.</w:t>
      </w:r>
      <w:r w:rsidRPr="00B75808">
        <w:rPr>
          <w:color w:val="00B050"/>
        </w:rPr>
        <w:t xml:space="preserve"> Le plan particulier d’affectation du sol précise en les complétant le plan régional d’affectation du sol et les dispositions réglementaires du plan d’aménagement directeur et s’inscrit dans les orientations des dispositions indicatives du plan d’aménagement directeur et du plan communal de développement, pour la partie du territoire communal qu’il détermine. </w:t>
      </w:r>
    </w:p>
    <w:p w14:paraId="61842631" w14:textId="77777777" w:rsidR="00B75808" w:rsidRPr="00B75808" w:rsidRDefault="00B75808" w:rsidP="00B75808">
      <w:pPr>
        <w:rPr>
          <w:color w:val="00B050"/>
        </w:rPr>
      </w:pPr>
      <w:r w:rsidRPr="00B75808">
        <w:rPr>
          <w:color w:val="00B050"/>
        </w:rPr>
        <w:t>II indique :</w:t>
      </w:r>
    </w:p>
    <w:p w14:paraId="25BA076F" w14:textId="77777777" w:rsidR="00B75808" w:rsidRPr="00B75808" w:rsidRDefault="00B75808" w:rsidP="00B75808">
      <w:pPr>
        <w:pStyle w:val="Numrotationverte"/>
      </w:pPr>
      <w:r>
        <w:t xml:space="preserve">1° </w:t>
      </w:r>
      <w:r w:rsidRPr="00B75808">
        <w:t>la situation existante de fait et de droit relative aux éléments visés au présent alinéa et à ceux des éléments visés à l’alinéa suivant que le plan entend réglementer ;</w:t>
      </w:r>
    </w:p>
    <w:p w14:paraId="6CBBFACC" w14:textId="77777777" w:rsidR="00B75808" w:rsidRPr="00B75808" w:rsidRDefault="00B75808" w:rsidP="00B75808">
      <w:pPr>
        <w:pStyle w:val="Numrotationverte"/>
      </w:pPr>
      <w:r>
        <w:t xml:space="preserve">2° </w:t>
      </w:r>
      <w:r w:rsidRPr="00B75808">
        <w:t xml:space="preserve">l’affectation des diverses zones et les prescriptions qui s’y rapportent. </w:t>
      </w:r>
    </w:p>
    <w:p w14:paraId="02915D46" w14:textId="77777777" w:rsidR="00B75808" w:rsidRPr="00B75808" w:rsidRDefault="00B75808" w:rsidP="00B75808">
      <w:pPr>
        <w:rPr>
          <w:color w:val="00B050"/>
        </w:rPr>
      </w:pPr>
      <w:r w:rsidRPr="00B75808">
        <w:rPr>
          <w:color w:val="00B050"/>
        </w:rPr>
        <w:t>Il peut en outre contenir des prescriptions relatives à tout ou partie des éléments suivants:</w:t>
      </w:r>
    </w:p>
    <w:p w14:paraId="1DB3EEF8" w14:textId="77777777" w:rsidR="00B75808" w:rsidRPr="00B75808" w:rsidRDefault="00B75808" w:rsidP="00B75808">
      <w:pPr>
        <w:pStyle w:val="Numrotationverte"/>
      </w:pPr>
      <w:r>
        <w:t xml:space="preserve">1° </w:t>
      </w:r>
      <w:r w:rsidRPr="00B75808">
        <w:t>le tracé et les mesures d’aménagement des voies de communication ;</w:t>
      </w:r>
    </w:p>
    <w:p w14:paraId="1AE35DD7" w14:textId="77777777" w:rsidR="00B75808" w:rsidRPr="00B75808" w:rsidRDefault="00B75808" w:rsidP="00B75808">
      <w:pPr>
        <w:pStyle w:val="Numrotationverte"/>
      </w:pPr>
      <w:r>
        <w:t xml:space="preserve">2° </w:t>
      </w:r>
      <w:r w:rsidRPr="00B75808">
        <w:t>l’implantation et le gabarit des constructions ;</w:t>
      </w:r>
    </w:p>
    <w:p w14:paraId="1F93BF00" w14:textId="6374FFD8" w:rsidR="00B75808" w:rsidRPr="00B75808" w:rsidRDefault="00B75808" w:rsidP="00B75808">
      <w:pPr>
        <w:pStyle w:val="Numrotationverte"/>
      </w:pPr>
      <w:r>
        <w:t xml:space="preserve">3° </w:t>
      </w:r>
      <w:r w:rsidRPr="00B75808">
        <w:t xml:space="preserve">l’esthétique des constructions et de leurs abords, en ce compris leurs qualités paysagères et patrimoniales, sans préjudice des dispositions du </w:t>
      </w:r>
      <w:r w:rsidR="008D21EB">
        <w:t>t</w:t>
      </w:r>
      <w:r w:rsidRPr="00B75808">
        <w:t>itre V du présent Code ;</w:t>
      </w:r>
    </w:p>
    <w:p w14:paraId="021317D4" w14:textId="77777777" w:rsidR="00B75808" w:rsidRPr="00B75808" w:rsidRDefault="00B75808" w:rsidP="00B75808">
      <w:pPr>
        <w:pStyle w:val="Numrotationverte"/>
      </w:pPr>
      <w:r>
        <w:t xml:space="preserve">4° </w:t>
      </w:r>
      <w:r w:rsidRPr="00B75808">
        <w:t>les règles d’aménagement, de construction et de rénovation destinés à améliorer le bilan environnemental du périmètre visé ;</w:t>
      </w:r>
    </w:p>
    <w:p w14:paraId="3185D5AA" w14:textId="04906734" w:rsidR="00B75808" w:rsidRPr="00B75808" w:rsidRDefault="00B75808" w:rsidP="00B75808">
      <w:pPr>
        <w:pStyle w:val="Numrotationverte"/>
      </w:pPr>
      <w:r>
        <w:t xml:space="preserve">5° </w:t>
      </w:r>
      <w:r w:rsidRPr="00B75808">
        <w:t xml:space="preserve">les catégories de logement autorisées, conformément aux définitions consacrées dans la législation et la réglementation régionales relatives au </w:t>
      </w:r>
      <w:r w:rsidR="00516D0B">
        <w:t>l</w:t>
      </w:r>
      <w:r w:rsidRPr="00B75808">
        <w:t>ogement.</w:t>
      </w:r>
    </w:p>
    <w:p w14:paraId="7662B6B2" w14:textId="77777777" w:rsidR="00B75808" w:rsidRPr="00B75808" w:rsidRDefault="00B75808" w:rsidP="00B75808">
      <w:pPr>
        <w:rPr>
          <w:color w:val="00B050"/>
        </w:rPr>
      </w:pPr>
      <w:r w:rsidRPr="00B75808">
        <w:rPr>
          <w:b/>
          <w:color w:val="00B050"/>
        </w:rPr>
        <w:t>§ 2.</w:t>
      </w:r>
      <w:r w:rsidRPr="00B75808">
        <w:rPr>
          <w:color w:val="00B050"/>
        </w:rPr>
        <w:t xml:space="preserve"> Le plan peut être accompagné de mesures opérationnelles prévoyant la gestion et les modalités de sa mise en œuvre telles que, par exemple :</w:t>
      </w:r>
    </w:p>
    <w:p w14:paraId="4407B6A3" w14:textId="77777777" w:rsidR="00B75808" w:rsidRPr="00B75808" w:rsidRDefault="00B75808" w:rsidP="00B75808">
      <w:pPr>
        <w:pStyle w:val="Numrotationverte"/>
      </w:pPr>
      <w:r>
        <w:t xml:space="preserve">1° </w:t>
      </w:r>
      <w:r w:rsidRPr="00B75808">
        <w:t>un plan d’expropriation ;</w:t>
      </w:r>
    </w:p>
    <w:p w14:paraId="76F65B4F" w14:textId="77777777" w:rsidR="00B75808" w:rsidRPr="00B75808" w:rsidRDefault="00B75808" w:rsidP="00B75808">
      <w:pPr>
        <w:pStyle w:val="Numrotationverte"/>
      </w:pPr>
      <w:r>
        <w:t xml:space="preserve">2° </w:t>
      </w:r>
      <w:r w:rsidRPr="00B75808">
        <w:t>un périmètre de préemption ;</w:t>
      </w:r>
    </w:p>
    <w:p w14:paraId="6419EC91" w14:textId="77777777" w:rsidR="00B75808" w:rsidRPr="00B75808" w:rsidRDefault="00B75808" w:rsidP="00B75808">
      <w:pPr>
        <w:pStyle w:val="Numrotationverte"/>
      </w:pPr>
      <w:r>
        <w:t xml:space="preserve">3° </w:t>
      </w:r>
      <w:r w:rsidRPr="00B75808">
        <w:t>un plan d’alignement ;</w:t>
      </w:r>
    </w:p>
    <w:p w14:paraId="51957514" w14:textId="77777777" w:rsidR="00B75808" w:rsidRPr="00B75808" w:rsidRDefault="00B75808" w:rsidP="00B75808">
      <w:pPr>
        <w:pStyle w:val="Numrotationverte"/>
      </w:pPr>
      <w:r>
        <w:t xml:space="preserve">4° </w:t>
      </w:r>
      <w:r w:rsidRPr="00B75808">
        <w:t>un phasage de l’applicabilité de certaines de ses prescriptions ;</w:t>
      </w:r>
    </w:p>
    <w:p w14:paraId="6DB96A83" w14:textId="77777777" w:rsidR="00B75808" w:rsidRPr="00B75808" w:rsidRDefault="00B75808" w:rsidP="00B75808">
      <w:pPr>
        <w:pStyle w:val="Numrotationverte"/>
      </w:pPr>
      <w:r>
        <w:t xml:space="preserve">5° </w:t>
      </w:r>
      <w:r w:rsidRPr="00B75808">
        <w:t>un mécanisme d’incitants ou de primes ;</w:t>
      </w:r>
    </w:p>
    <w:p w14:paraId="7D381328" w14:textId="77777777" w:rsidR="00B75808" w:rsidRPr="00B75808" w:rsidRDefault="00B75808" w:rsidP="00B75808">
      <w:pPr>
        <w:pStyle w:val="Numrotationverte"/>
      </w:pPr>
      <w:r>
        <w:t xml:space="preserve">6° </w:t>
      </w:r>
      <w:r w:rsidRPr="00B75808">
        <w:t>un plan de mise en œuvre.</w:t>
      </w:r>
    </w:p>
    <w:p w14:paraId="6B43D133" w14:textId="77777777" w:rsidR="00B75808" w:rsidRPr="00B75808" w:rsidRDefault="00B75808" w:rsidP="00B75808">
      <w:pPr>
        <w:rPr>
          <w:color w:val="00B050"/>
        </w:rPr>
      </w:pPr>
      <w:r w:rsidRPr="00B75808">
        <w:rPr>
          <w:b/>
          <w:color w:val="00B050"/>
        </w:rPr>
        <w:lastRenderedPageBreak/>
        <w:t>§ 3.</w:t>
      </w:r>
      <w:r w:rsidRPr="00B75808">
        <w:rPr>
          <w:color w:val="00B050"/>
        </w:rPr>
        <w:t xml:space="preserve"> Le plan peut déterminer les circonstances, la valeur et l’affectation des charges d’urbanisme nécessaires à sa réalisation conformément aux articles 100 et 112.</w:t>
      </w:r>
    </w:p>
    <w:p w14:paraId="23BD927B" w14:textId="77777777" w:rsidR="00B75808" w:rsidRPr="00B75808" w:rsidRDefault="00B75808" w:rsidP="00B75808">
      <w:pPr>
        <w:rPr>
          <w:color w:val="00B050"/>
        </w:rPr>
      </w:pPr>
      <w:r w:rsidRPr="00B75808">
        <w:rPr>
          <w:b/>
          <w:color w:val="00B050"/>
        </w:rPr>
        <w:t>§ 4.</w:t>
      </w:r>
      <w:r w:rsidRPr="00B75808">
        <w:rPr>
          <w:color w:val="00B050"/>
        </w:rPr>
        <w:t xml:space="preserve"> Le plan est accompagné d’un exposé des motifs, sans valeur réglementaire, ainsi que, le cas échéant :</w:t>
      </w:r>
    </w:p>
    <w:p w14:paraId="3AA94363" w14:textId="77777777" w:rsidR="00B75808" w:rsidRPr="00B75808" w:rsidRDefault="00B75808" w:rsidP="00B75808">
      <w:pPr>
        <w:pStyle w:val="Numrotationverte"/>
      </w:pPr>
      <w:r>
        <w:t xml:space="preserve">- </w:t>
      </w:r>
      <w:r w:rsidRPr="00B75808">
        <w:t>du rapport sur les incidences environnementales ;</w:t>
      </w:r>
    </w:p>
    <w:p w14:paraId="0A8B0A7B" w14:textId="77777777" w:rsidR="00B75808" w:rsidRPr="00B75808" w:rsidRDefault="00B75808" w:rsidP="00B75808">
      <w:pPr>
        <w:pStyle w:val="Numrotationverte"/>
      </w:pPr>
      <w:r>
        <w:t xml:space="preserve">- </w:t>
      </w:r>
      <w:r w:rsidRPr="00B75808">
        <w:t>d’une annexe indiquant, s’il y a lieu, les dispositions qui, en vertu de l’article 64/1, dérogent au plan régional d’affectation du sol ou au plan d’aménagement directeur ;</w:t>
      </w:r>
    </w:p>
    <w:p w14:paraId="131DB82D" w14:textId="77777777" w:rsidR="00B75808" w:rsidRPr="00B75808" w:rsidRDefault="00B75808" w:rsidP="00B75808">
      <w:pPr>
        <w:pStyle w:val="Numrotationverte"/>
      </w:pPr>
      <w:r>
        <w:t xml:space="preserve">- </w:t>
      </w:r>
      <w:r w:rsidRPr="00B75808">
        <w:t>d’une annexe reprenant les prescriptions graphiques et littérales coordonnées de l’ensemble du plan, en cas de modification de celui-ci ou de mise en œuvre de la procédure particulière d’abrogation prévue à l’article 62.</w:t>
      </w:r>
    </w:p>
    <w:p w14:paraId="762F3F41" w14:textId="77777777" w:rsidR="00B75808" w:rsidRPr="00B75808" w:rsidRDefault="00B75808" w:rsidP="00B75808">
      <w:pPr>
        <w:rPr>
          <w:color w:val="00B050"/>
        </w:rPr>
      </w:pPr>
      <w:r w:rsidRPr="00B75808">
        <w:rPr>
          <w:b/>
          <w:color w:val="00B050"/>
        </w:rPr>
        <w:t>§ 5.</w:t>
      </w:r>
      <w:r w:rsidRPr="00B75808">
        <w:rPr>
          <w:color w:val="00B050"/>
        </w:rPr>
        <w:t xml:space="preserve"> Le Gouvernement peut arrêter les modalités d’exécution du présent article.</w:t>
      </w:r>
    </w:p>
    <w:p w14:paraId="0D9AA790" w14:textId="77777777" w:rsidR="009D3C55" w:rsidRDefault="009D3C55" w:rsidP="009D3C55"/>
    <w:p w14:paraId="011AF80A" w14:textId="77777777" w:rsidR="003F2BEA" w:rsidRPr="00B75808" w:rsidRDefault="003F2BEA" w:rsidP="009D3C55">
      <w:pPr>
        <w:rPr>
          <w:strike/>
          <w:color w:val="00B050"/>
        </w:rPr>
      </w:pPr>
      <w:r w:rsidRPr="00B75808">
        <w:rPr>
          <w:b/>
          <w:strike/>
          <w:color w:val="00B050"/>
        </w:rPr>
        <w:t>Art. 42.</w:t>
      </w:r>
      <w:r w:rsidRPr="00B75808">
        <w:rPr>
          <w:strike/>
          <w:color w:val="00B050"/>
        </w:rPr>
        <w:t xml:space="preserve"> Le plan particulier d'affectation du sol peut déroger au plan régional d'affectation du sol en vigueur moyennant due motivation et aux conditions suivantes:</w:t>
      </w:r>
    </w:p>
    <w:p w14:paraId="02AA3802" w14:textId="77777777" w:rsidR="003F2BEA" w:rsidRPr="00B75808" w:rsidRDefault="003F2BEA" w:rsidP="009D3C55">
      <w:pPr>
        <w:pStyle w:val="Numrotation"/>
        <w:rPr>
          <w:strike/>
          <w:color w:val="00B050"/>
        </w:rPr>
      </w:pPr>
      <w:r w:rsidRPr="00B75808">
        <w:rPr>
          <w:strike/>
          <w:color w:val="00B050"/>
        </w:rPr>
        <w:t>1° il ne peut être porté atteinte aux données essentielles du plan régional d'affectation du sol ni aux dispositions de ce plan indiquant les modifications à apporter aux plans particuliers d'affectation du sol;</w:t>
      </w:r>
    </w:p>
    <w:p w14:paraId="573343D2" w14:textId="77777777" w:rsidR="003F2BEA" w:rsidRPr="00B75808" w:rsidRDefault="003F2BEA" w:rsidP="009D3C55">
      <w:pPr>
        <w:pStyle w:val="Numrotation"/>
        <w:rPr>
          <w:strike/>
          <w:color w:val="00B050"/>
        </w:rPr>
      </w:pPr>
      <w:r w:rsidRPr="00B75808">
        <w:rPr>
          <w:strike/>
          <w:color w:val="00B050"/>
        </w:rPr>
        <w:t>2° la dérogation doit être motivée par des besoins économiques, sociaux, culturels ou d'environnement, qui n'existaient pas au moment où le plan régional d'affectation du sol a été adopté ou approuvé;</w:t>
      </w:r>
    </w:p>
    <w:p w14:paraId="64BDC33D" w14:textId="77777777" w:rsidR="003F2BEA" w:rsidRPr="00B75808" w:rsidRDefault="003F2BEA" w:rsidP="009D3C55">
      <w:pPr>
        <w:pStyle w:val="Numrotation"/>
        <w:rPr>
          <w:strike/>
          <w:color w:val="00B050"/>
        </w:rPr>
      </w:pPr>
      <w:r w:rsidRPr="00B75808">
        <w:rPr>
          <w:strike/>
          <w:color w:val="00B050"/>
        </w:rPr>
        <w:t>3° il doit être démontré que l'affectation nouvelle répond aux possibilités d'aménagement existantes de fait.</w:t>
      </w:r>
    </w:p>
    <w:p w14:paraId="5EF7D49F" w14:textId="77777777" w:rsidR="003F2BEA" w:rsidRPr="00B75808" w:rsidRDefault="003F2BEA" w:rsidP="009A3354">
      <w:pPr>
        <w:rPr>
          <w:strike/>
          <w:color w:val="00B050"/>
        </w:rPr>
      </w:pPr>
      <w:r w:rsidRPr="00B75808">
        <w:rPr>
          <w:strike/>
          <w:color w:val="00B050"/>
        </w:rPr>
        <w:t>En pareil cas, les dispositions du plan régional d'affectation du sol auxquelles il est dérogé cessent de produire leurs effets.</w:t>
      </w:r>
    </w:p>
    <w:p w14:paraId="64A4D351" w14:textId="77777777" w:rsidR="003F2BEA" w:rsidRDefault="003F2BEA" w:rsidP="009A3354"/>
    <w:p w14:paraId="224BB86C" w14:textId="77777777" w:rsidR="003F2BEA" w:rsidRDefault="003F2BEA" w:rsidP="009D3C55">
      <w:pPr>
        <w:pStyle w:val="Titre3"/>
      </w:pPr>
      <w:r>
        <w:t>Section III</w:t>
      </w:r>
      <w:r w:rsidR="009D3C55" w:rsidRPr="009D3C55">
        <w:t xml:space="preserve">. - </w:t>
      </w:r>
      <w:r>
        <w:t>Procédure d'élaboration</w:t>
      </w:r>
    </w:p>
    <w:p w14:paraId="4DEED396" w14:textId="77777777" w:rsidR="003F2BEA" w:rsidRDefault="003F2BEA" w:rsidP="009A3354"/>
    <w:p w14:paraId="5E37FEDA" w14:textId="77777777" w:rsidR="003F2BEA" w:rsidRPr="00B75808" w:rsidRDefault="003F2BEA" w:rsidP="009A3354">
      <w:pPr>
        <w:rPr>
          <w:strike/>
          <w:color w:val="00B050"/>
        </w:rPr>
      </w:pPr>
      <w:r w:rsidRPr="00B75808">
        <w:rPr>
          <w:b/>
          <w:strike/>
          <w:color w:val="00B050"/>
        </w:rPr>
        <w:t>Art. 43. § 1er.</w:t>
      </w:r>
      <w:r w:rsidRPr="00B75808">
        <w:rPr>
          <w:strike/>
          <w:color w:val="00B050"/>
        </w:rPr>
        <w:t xml:space="preserve"> Les projets de plans particuliers d'affectation du sol et leur révision qui sont susceptibles d'avoir des incidences notables sur l'environnement font l'objet d'un rapport sur leurs incidences environnementales.</w:t>
      </w:r>
    </w:p>
    <w:p w14:paraId="2538D779" w14:textId="77777777" w:rsidR="003F2BEA" w:rsidRPr="00B75808" w:rsidRDefault="003F2BEA" w:rsidP="009A3354">
      <w:pPr>
        <w:rPr>
          <w:strike/>
          <w:color w:val="00B050"/>
        </w:rPr>
      </w:pPr>
      <w:r w:rsidRPr="00B75808">
        <w:rPr>
          <w:strike/>
          <w:color w:val="00B050"/>
        </w:rPr>
        <w:t>Le rapport sur les incidences environnementales comprend les informations énumérées à l'annexe C du présent Code.</w:t>
      </w:r>
    </w:p>
    <w:p w14:paraId="10AF147A" w14:textId="77777777" w:rsidR="003F2BEA" w:rsidRPr="00B75808" w:rsidRDefault="003F2BEA" w:rsidP="009D3C55">
      <w:pPr>
        <w:rPr>
          <w:strike/>
          <w:color w:val="00B050"/>
        </w:rPr>
      </w:pPr>
      <w:r w:rsidRPr="00B75808">
        <w:rPr>
          <w:b/>
          <w:strike/>
          <w:color w:val="00B050"/>
        </w:rPr>
        <w:t>§ 2.</w:t>
      </w:r>
      <w:r w:rsidRPr="00B75808">
        <w:rPr>
          <w:strike/>
          <w:color w:val="00B050"/>
        </w:rPr>
        <w:t xml:space="preserve"> </w:t>
      </w:r>
      <w:r w:rsidR="009D3C55" w:rsidRPr="00B75808">
        <w:rPr>
          <w:strike/>
          <w:color w:val="00B050"/>
        </w:rPr>
        <w:t>[</w:t>
      </w:r>
      <w:r w:rsidRPr="00B75808">
        <w:rPr>
          <w:strike/>
          <w:color w:val="00B050"/>
        </w:rPr>
        <w:t>...</w:t>
      </w:r>
      <w:r w:rsidR="009D3C55" w:rsidRPr="00B75808">
        <w:rPr>
          <w:strike/>
          <w:color w:val="00B050"/>
        </w:rPr>
        <w:t>]</w:t>
      </w:r>
      <w:r w:rsidRPr="00B75808">
        <w:rPr>
          <w:strike/>
          <w:color w:val="00B050"/>
        </w:rPr>
        <w:t xml:space="preserve"> Lorsqu'il estime, compte tenu des critères énumérés à l'annexe D du présent Code, que le plan particulier d'affectation du sol projeté ou sa révision n'est pas susceptible d'avoir des incidences notables sur l'environnement, le conseil communal peut, conformément à la procédure définie à l'article 44, décider que le plan ne doit pas faire l'objet d'un rapport sur les incidences environnementales.</w:t>
      </w:r>
    </w:p>
    <w:p w14:paraId="27B145CB" w14:textId="77777777" w:rsidR="003F2BEA" w:rsidRDefault="003F2BEA" w:rsidP="009A3354">
      <w:pPr>
        <w:rPr>
          <w:color w:val="00B050"/>
        </w:rPr>
      </w:pPr>
      <w:r w:rsidRPr="00B75808">
        <w:rPr>
          <w:strike/>
          <w:color w:val="00B050"/>
        </w:rPr>
        <w:t xml:space="preserve">Est présumé être susceptible d'avoir des incidences notables sur l'environnement, le plan particulier d'affectation du sol projeté dans le périmètre duquel se situe une zone désignée conformément aux directives 79/409/CEE du Conseil du 2 avril 1979 concernant la conservation des oiseaux sauvages et 92/43/CEE du Conseil du 21 mai 1992 concernant la conservation des habitats naturels ainsi que de la faune et de la flore sauvages ou une zone dans lesquelles est autorisée l'implantation d'établissements présentant un risque majeur pour les personnes, les biens ou l'environnement au sens de la directive 96/82/CEE du Conseil du 9 décembre 1996 concernant la maîtrise des dangers liés aux accidents majeurs impliquant des substances dangereuses ou qui prévoit l'inscription de zones destinées à l'habitat, à être fréquentées par le public, qui présentent un intérêt naturel particulier, ou qui comportent des </w:t>
      </w:r>
      <w:r w:rsidRPr="00B75808">
        <w:rPr>
          <w:strike/>
          <w:color w:val="00B050"/>
        </w:rPr>
        <w:lastRenderedPageBreak/>
        <w:t>voies de communication, et qui sont situées à proximité de tels établissements ou de zones dans lesquels ils sont autorisés.</w:t>
      </w:r>
    </w:p>
    <w:p w14:paraId="56CF3C6F" w14:textId="77777777" w:rsidR="00B75808" w:rsidRPr="00B75808" w:rsidRDefault="00B75808" w:rsidP="009A3354">
      <w:pPr>
        <w:rPr>
          <w:color w:val="00B050"/>
        </w:rPr>
      </w:pPr>
      <w:r w:rsidRPr="00B75808">
        <w:rPr>
          <w:b/>
          <w:color w:val="00B050"/>
        </w:rPr>
        <w:t>Art. 43.</w:t>
      </w:r>
      <w:r w:rsidRPr="00B75808">
        <w:rPr>
          <w:color w:val="00B050"/>
        </w:rPr>
        <w:t xml:space="preserve"> Le collège des bourgmestre et échevins élabore le projet de plan particulier d’affectation du sol ainsi que, lorsque celui-ci est requis, le rapport sur les incidences environnementales.</w:t>
      </w:r>
    </w:p>
    <w:p w14:paraId="674E574C" w14:textId="77777777" w:rsidR="003F2BEA" w:rsidRDefault="003F2BEA" w:rsidP="009A3354"/>
    <w:p w14:paraId="4377EACE" w14:textId="77777777" w:rsidR="009D3C55" w:rsidRPr="00B75808" w:rsidRDefault="003F2BEA" w:rsidP="009D3C55">
      <w:pPr>
        <w:rPr>
          <w:strike/>
          <w:color w:val="00B050"/>
        </w:rPr>
      </w:pPr>
      <w:r w:rsidRPr="00B75808">
        <w:rPr>
          <w:b/>
          <w:strike/>
          <w:color w:val="00B050"/>
        </w:rPr>
        <w:t>Art. 44.</w:t>
      </w:r>
      <w:r w:rsidRPr="00B75808">
        <w:rPr>
          <w:strike/>
          <w:color w:val="00B050"/>
        </w:rPr>
        <w:t xml:space="preserve"> Lorsque le conseil communal estime, conformément à l'article 43, § 2, premier alinéa, que le plan particulier d'affectation du sol projeté ou sa révision n'est pas susceptible d'avoir des incidences notables sur l'environnement, le collège des bourgmestre et échevins sollicite l'avis du Bureau bruxellois de la planification et de l'Institut bruxellois pour la gestion de l'environnement. A l'appui de la demande d'avis, il est joint un dossier dont le contenu est fixé par le Gouvernement et qui comprend au moins les lignes directrices du projet, les objectifs poursuivis et les éléments de la situation existante que le projet entend modifier. Les avis portent sur l'absence d'incidences notables du plan projeté. Les avis sont transmis dans les trente jours de la demande au collège des bourgmestre et échevins. A défaut, les avis sont réputés favorables.</w:t>
      </w:r>
    </w:p>
    <w:p w14:paraId="6A77C5C3" w14:textId="77777777" w:rsidR="003F2BEA" w:rsidRDefault="003F2BEA" w:rsidP="009D3C55">
      <w:pPr>
        <w:rPr>
          <w:strike/>
          <w:color w:val="00B050"/>
        </w:rPr>
      </w:pPr>
      <w:r w:rsidRPr="00B75808">
        <w:rPr>
          <w:strike/>
          <w:color w:val="00B050"/>
        </w:rPr>
        <w:t>Au vu des avis émis, le conseil communal détermine, par décision motivée, si le projet de plan ne doit pas faire l'objet d'un rapport sur les incidences environnementales. Dans cette hypothèse, le collège des bourgmestre et échevins désigne un auteur de projet agréé qu'il charge de l'élaboration du projet de plan puis la procédure est poursuivie conformément aux articles 48 à 50.</w:t>
      </w:r>
    </w:p>
    <w:p w14:paraId="0FEABD62" w14:textId="362EEDDE" w:rsidR="00B75808" w:rsidRPr="00B75808" w:rsidRDefault="00B75808" w:rsidP="00B75808">
      <w:pPr>
        <w:rPr>
          <w:color w:val="00B050"/>
        </w:rPr>
      </w:pPr>
      <w:r w:rsidRPr="00B75808">
        <w:rPr>
          <w:b/>
          <w:color w:val="00B050"/>
        </w:rPr>
        <w:t>Art. 44. § 1er.</w:t>
      </w:r>
      <w:r w:rsidRPr="00B75808">
        <w:rPr>
          <w:color w:val="00B050"/>
        </w:rPr>
        <w:t xml:space="preserve"> Préalablement à l’élaboration du projet de plan particulier d’affectation du sol, le collège des bourgmestre et échevins adresse à l’administration</w:t>
      </w:r>
      <w:r w:rsidR="00516D0B">
        <w:rPr>
          <w:color w:val="00B050"/>
        </w:rPr>
        <w:t xml:space="preserve"> en charge de la p</w:t>
      </w:r>
      <w:r w:rsidRPr="00B75808">
        <w:rPr>
          <w:color w:val="00B050"/>
        </w:rPr>
        <w:t>lanification territoriale et à l’Institut bruxellois pour la gestion de l’environnement un dossier qui comprend au moins la motivation visée à l’article 40, alinéa 2, les lignes directrices du projet, et les éléments de la situation existante que le projet entend modifier. Le Gouvernement peut préciser le contenu de ce dossier.</w:t>
      </w:r>
    </w:p>
    <w:p w14:paraId="3B700F86" w14:textId="573AB69E" w:rsidR="00B75808" w:rsidRPr="00B75808" w:rsidRDefault="00B75808" w:rsidP="00B75808">
      <w:pPr>
        <w:rPr>
          <w:color w:val="00B050"/>
        </w:rPr>
      </w:pPr>
      <w:r w:rsidRPr="00B75808">
        <w:rPr>
          <w:b/>
          <w:color w:val="00B050"/>
        </w:rPr>
        <w:t>§ 2.</w:t>
      </w:r>
      <w:r w:rsidRPr="00B75808">
        <w:rPr>
          <w:color w:val="00B050"/>
        </w:rPr>
        <w:t xml:space="preserve"> L’</w:t>
      </w:r>
      <w:r w:rsidR="007266A6">
        <w:rPr>
          <w:color w:val="00B050"/>
        </w:rPr>
        <w:t>administration en charge de la p</w:t>
      </w:r>
      <w:r w:rsidRPr="00B75808">
        <w:rPr>
          <w:color w:val="00B050"/>
        </w:rPr>
        <w:t xml:space="preserve">lanification territoriale donne son avis sur l’opportunité d’adopter un plan particulier d’affectation du sol dans les trente jours de la réception de la demande. A défaut, la procédure est poursuivie, sans qu’il doive être tenu compte d’un avis transmis au-delà du délai. </w:t>
      </w:r>
    </w:p>
    <w:p w14:paraId="551066FD" w14:textId="77777777" w:rsidR="00B75808" w:rsidRPr="00B75808" w:rsidRDefault="00B75808" w:rsidP="00B75808">
      <w:pPr>
        <w:rPr>
          <w:color w:val="00B050"/>
        </w:rPr>
      </w:pPr>
      <w:r w:rsidRPr="00B75808">
        <w:rPr>
          <w:b/>
          <w:color w:val="00B050"/>
        </w:rPr>
        <w:t>§ 3.</w:t>
      </w:r>
      <w:r w:rsidRPr="00B75808">
        <w:rPr>
          <w:color w:val="00B050"/>
        </w:rPr>
        <w:t xml:space="preserve"> L’Institut bruxellois pour la gestion de l’environnement décide si le projet de plan particulier d’affectation du sol doit ou non faire l’objet d’un rapport sur les incidences environnementales dans les trente jours de la réception de la demande. A défaut, le projet doit faire l’objet d’un rapport sur les incidences environnementales. </w:t>
      </w:r>
    </w:p>
    <w:p w14:paraId="714BD38B" w14:textId="77777777" w:rsidR="00B75808" w:rsidRPr="00B75808" w:rsidRDefault="00B75808" w:rsidP="00B75808">
      <w:pPr>
        <w:rPr>
          <w:color w:val="00B050"/>
        </w:rPr>
      </w:pPr>
      <w:r w:rsidRPr="00B75808">
        <w:rPr>
          <w:b/>
          <w:color w:val="00B050"/>
        </w:rPr>
        <w:t>§ 4.</w:t>
      </w:r>
      <w:r w:rsidRPr="00B75808">
        <w:rPr>
          <w:color w:val="00B050"/>
        </w:rPr>
        <w:t xml:space="preserve"> Pour apprécier si le plan particulier d’affectation du sol projeté doit ou non faire l’objet d’un rapport sur les incidences environnementales, l’Institut bruxellois pour la gestion de l’environnement se base sur les critères énumérés à l’annexe D du présent Code.</w:t>
      </w:r>
    </w:p>
    <w:p w14:paraId="04FF8152" w14:textId="77777777" w:rsidR="00B75808" w:rsidRPr="00B75808" w:rsidRDefault="00B75808" w:rsidP="00B75808">
      <w:pPr>
        <w:rPr>
          <w:color w:val="00B050"/>
        </w:rPr>
      </w:pPr>
      <w:r w:rsidRPr="00B75808">
        <w:rPr>
          <w:color w:val="00B050"/>
        </w:rPr>
        <w:t>Doit faire l’objet d’un rapport sur les incidences environnementales le projet de plan particulier d’affectation du sol qui porte directement sur une ou plusieurs zones :</w:t>
      </w:r>
    </w:p>
    <w:p w14:paraId="5910EA26" w14:textId="2B55B5A3" w:rsidR="00B75808" w:rsidRPr="00B75808" w:rsidRDefault="00B75808" w:rsidP="00B75808">
      <w:pPr>
        <w:pStyle w:val="Numrotationverte"/>
      </w:pPr>
      <w:r>
        <w:t xml:space="preserve">- </w:t>
      </w:r>
      <w:r w:rsidRPr="00B75808">
        <w:t>désignées conformément aux directives 79/409/CEE du Conseil du 2 avril 1979 concernant la conservation des oiseaux sauvages, 2009/147</w:t>
      </w:r>
      <w:r w:rsidR="007266A6">
        <w:t>/CE</w:t>
      </w:r>
      <w:r w:rsidRPr="00B75808">
        <w:t xml:space="preserve"> du Parlement européen et du Conseil du 30 novembre 2009 concernant la conservation des oiseaux sauvages et 92/43/CEE du Conseil du 21 mai 1992 concernant la conservation des habitats naturels ainsi que de la faune et de la flore sauvages ;</w:t>
      </w:r>
    </w:p>
    <w:p w14:paraId="78F398F4" w14:textId="77777777" w:rsidR="00B75808" w:rsidRPr="00B75808" w:rsidRDefault="00B75808" w:rsidP="00B75808">
      <w:pPr>
        <w:pStyle w:val="Numrotationverte"/>
      </w:pPr>
      <w:r>
        <w:t xml:space="preserve">- </w:t>
      </w:r>
      <w:r w:rsidRPr="00B75808">
        <w:t xml:space="preserve">dans lesquelles est autorisée l’implantation d’établissements présentant un risque majeur pour les personnes, les biens ou l’environnement au sens de la directive 2012/18/UE du Parlement européen et du Conseil du 4 juillet 2012 concernant la maîtrise des dangers liés aux accidents majeurs impliquant des substances dangereuses, modifiant puis abrogeant la directive 96/82/CE du Conseil, ou qui prévoit, à proximité de tels établissements ou de zones dans </w:t>
      </w:r>
      <w:r w:rsidRPr="00B75808">
        <w:lastRenderedPageBreak/>
        <w:t>lesquelles ils sont autorisés, l’inscription de zones qui sont destinées à l’habitat ou à être fréquentées par le public, qui présentent un intérêt naturel particulier ou qui comportent des voies de communication.</w:t>
      </w:r>
    </w:p>
    <w:p w14:paraId="343FD116" w14:textId="77777777" w:rsidR="009D3C55" w:rsidRPr="005E19EA" w:rsidRDefault="009D3C55" w:rsidP="009A3354"/>
    <w:p w14:paraId="0F4509FE" w14:textId="77777777" w:rsidR="009D3C55" w:rsidRPr="00B75808" w:rsidRDefault="003F2BEA" w:rsidP="009D3C55">
      <w:pPr>
        <w:rPr>
          <w:strike/>
          <w:color w:val="00B050"/>
        </w:rPr>
      </w:pPr>
      <w:r w:rsidRPr="00B75808">
        <w:rPr>
          <w:b/>
          <w:strike/>
          <w:color w:val="00B050"/>
        </w:rPr>
        <w:t>Art. 45.</w:t>
      </w:r>
      <w:r w:rsidRPr="00B75808">
        <w:rPr>
          <w:strike/>
          <w:color w:val="00B050"/>
        </w:rPr>
        <w:t xml:space="preserve"> Lorsque le projet de plan est soumis à évaluation des incidences, le conseil communal désigne un auteur de projet agréé qu'il charge de l'élaboration du plan et de la réalisation du rapport sur les incidences environnementales.</w:t>
      </w:r>
    </w:p>
    <w:p w14:paraId="669D164F" w14:textId="77777777" w:rsidR="009D3C55" w:rsidRPr="00B75808" w:rsidRDefault="003F2BEA" w:rsidP="009D3C55">
      <w:pPr>
        <w:rPr>
          <w:strike/>
          <w:color w:val="00B050"/>
        </w:rPr>
      </w:pPr>
      <w:r w:rsidRPr="00B75808">
        <w:rPr>
          <w:strike/>
          <w:color w:val="00B050"/>
        </w:rPr>
        <w:t xml:space="preserve">L'auteur de projet élabore un avant-projet de cahier des charges du rapport sur les incidences environnementales relatif au plan projeté et le transmet au collège des bourgmestre et échevins. Le collège des bourgmestre et échevins soumet l'avant-projet de cahier de charges du rapport sur les incidences environnementales pour avis </w:t>
      </w:r>
      <w:r w:rsidR="009D3C55" w:rsidRPr="00B75808">
        <w:rPr>
          <w:strike/>
          <w:color w:val="00B050"/>
        </w:rPr>
        <w:t>[</w:t>
      </w:r>
      <w:r w:rsidRPr="00B75808">
        <w:rPr>
          <w:strike/>
          <w:color w:val="00B050"/>
        </w:rPr>
        <w:t>...</w:t>
      </w:r>
      <w:r w:rsidR="009D3C55" w:rsidRPr="00B75808">
        <w:rPr>
          <w:strike/>
          <w:color w:val="00B050"/>
        </w:rPr>
        <w:t>]</w:t>
      </w:r>
      <w:r w:rsidRPr="00B75808">
        <w:rPr>
          <w:strike/>
          <w:color w:val="00B050"/>
        </w:rPr>
        <w:t xml:space="preserve"> </w:t>
      </w:r>
      <w:r w:rsidR="00194584" w:rsidRPr="00B75808">
        <w:rPr>
          <w:strike/>
          <w:color w:val="00B050"/>
        </w:rPr>
        <w:t>au Bureau bruxellois de la Planification</w:t>
      </w:r>
      <w:r w:rsidRPr="00B75808">
        <w:rPr>
          <w:strike/>
          <w:color w:val="00B050"/>
        </w:rPr>
        <w:t xml:space="preserve"> et à l'Institut bruxellois pour la gestion de l'environnement. Les avis portent sur l'ampleur et la précision des informations que le rapport doit contenir. Les avis sont transmis dans les trente jours de la demande du collège des bourgmestre et échevins. A défaut, les avis sont réputés favorables à l'avant-projet de cahier des charges.</w:t>
      </w:r>
    </w:p>
    <w:p w14:paraId="336DC804" w14:textId="77777777" w:rsidR="003F2BEA" w:rsidRPr="00B75808" w:rsidRDefault="003F2BEA" w:rsidP="009D3C55">
      <w:pPr>
        <w:rPr>
          <w:strike/>
          <w:color w:val="00B050"/>
        </w:rPr>
      </w:pPr>
      <w:r w:rsidRPr="00B75808">
        <w:rPr>
          <w:strike/>
          <w:color w:val="00B050"/>
        </w:rPr>
        <w:t>Au regard des avis émis sur le avant-projet de cahier des charges du rapport sur les incidences environnementales, le collège des bourgmestre et échevins arrête le projet de cahier des charges dudit rapport compte tenu des informations qui peuvent être raisonnablement exigées, des connaissances et des méthodes d'évaluation existantes, du degré de précision du plan, et du fait que certains de ses aspects peuvent devoir être intégrés à un autre niveau planologique où il peut être préférable de réaliser l'évaluation afin d'éviter une répétition de celle-ci.</w:t>
      </w:r>
    </w:p>
    <w:p w14:paraId="159F09D6" w14:textId="77777777" w:rsidR="003F2BEA" w:rsidRPr="005E19EA" w:rsidRDefault="003F2BEA" w:rsidP="009A3354"/>
    <w:p w14:paraId="11491C0E" w14:textId="77777777" w:rsidR="009D3C55" w:rsidRPr="00B75808" w:rsidRDefault="003F2BEA" w:rsidP="009D3C55">
      <w:pPr>
        <w:rPr>
          <w:strike/>
          <w:color w:val="00B050"/>
        </w:rPr>
      </w:pPr>
      <w:r w:rsidRPr="00B75808">
        <w:rPr>
          <w:b/>
          <w:strike/>
          <w:color w:val="00B050"/>
        </w:rPr>
        <w:t>Art. 46. § 1er.</w:t>
      </w:r>
      <w:r w:rsidRPr="00B75808">
        <w:rPr>
          <w:strike/>
          <w:color w:val="00B050"/>
        </w:rPr>
        <w:t xml:space="preserve"> Le Gouvernement détermine la composition du comité d'accompagnement qui comprend au moins un représentant de chaque commune sur le territoire de laquelle le projet doit être exécuté, un représentant de l'Institut bruxellois pour la gestion de l'environnement et un représentant du Bureau bruxellois de la Planification.</w:t>
      </w:r>
    </w:p>
    <w:p w14:paraId="3CC5F93D" w14:textId="77777777" w:rsidR="003F2BEA" w:rsidRPr="00B75808" w:rsidRDefault="003F2BEA" w:rsidP="009D3C55">
      <w:pPr>
        <w:rPr>
          <w:strike/>
          <w:color w:val="00B050"/>
        </w:rPr>
      </w:pPr>
      <w:r w:rsidRPr="00B75808">
        <w:rPr>
          <w:strike/>
          <w:color w:val="00B050"/>
        </w:rPr>
        <w:t>Le Gouvernement détermine les règles de fonctionnement du comité d'accompagnement, ainsi que les règles d'incompatibilité.</w:t>
      </w:r>
    </w:p>
    <w:p w14:paraId="11F75CD3" w14:textId="77777777" w:rsidR="009D3C55" w:rsidRDefault="003F2BEA" w:rsidP="009D3C55">
      <w:pPr>
        <w:rPr>
          <w:strike/>
          <w:color w:val="00B050"/>
        </w:rPr>
      </w:pPr>
      <w:r w:rsidRPr="00B75808">
        <w:rPr>
          <w:strike/>
          <w:color w:val="00B050"/>
        </w:rPr>
        <w:t>Le Comité d'accompagnement est chargé de suivre la procédure de la réalisation du rapport sur les incidences environnementales. Le secrétariat du comité d'accompagnement est assuré par le Bureau bruxellois de la Planification.</w:t>
      </w:r>
    </w:p>
    <w:p w14:paraId="59B0BEF3" w14:textId="0AC9D010" w:rsidR="00B75808" w:rsidRPr="00B75808" w:rsidRDefault="00B75808" w:rsidP="00B75808">
      <w:pPr>
        <w:rPr>
          <w:color w:val="00B050"/>
        </w:rPr>
      </w:pPr>
      <w:r w:rsidRPr="00B75808">
        <w:rPr>
          <w:b/>
          <w:color w:val="00B050"/>
        </w:rPr>
        <w:t>Art. 46. § 1er.</w:t>
      </w:r>
      <w:r w:rsidRPr="00B75808">
        <w:rPr>
          <w:color w:val="00B050"/>
        </w:rPr>
        <w:t xml:space="preserve"> Lorsque le projet de plan particulier d’affectation du sol doit faire l’objet d’un rapport sur les incidences environnementales, un </w:t>
      </w:r>
      <w:r w:rsidR="009C224C">
        <w:rPr>
          <w:color w:val="00B050"/>
        </w:rPr>
        <w:t>c</w:t>
      </w:r>
      <w:r w:rsidRPr="00B75808">
        <w:rPr>
          <w:color w:val="00B050"/>
        </w:rPr>
        <w:t>omité d’accompagnement est chargé de suivre la procédure d’élaboration du plan particulier d’affectation du sol et de son rapport sur les incidences environnementales.</w:t>
      </w:r>
    </w:p>
    <w:p w14:paraId="6C9A683C" w14:textId="52B61FEB" w:rsidR="00B75808" w:rsidRPr="00B75808" w:rsidRDefault="00B75808" w:rsidP="00B75808">
      <w:pPr>
        <w:rPr>
          <w:color w:val="00B050"/>
        </w:rPr>
      </w:pPr>
      <w:r w:rsidRPr="00B75808">
        <w:rPr>
          <w:color w:val="00B050"/>
        </w:rPr>
        <w:t xml:space="preserve">Le comité d’accompagnement comprend au moins un représentant de la commune, un représentant de l’Institut bruxellois pour la gestion de l’environnement et un représentant de l’administration en charge de la </w:t>
      </w:r>
      <w:r w:rsidR="009C224C">
        <w:rPr>
          <w:color w:val="00B050"/>
        </w:rPr>
        <w:t>p</w:t>
      </w:r>
      <w:r w:rsidRPr="00B75808">
        <w:rPr>
          <w:color w:val="00B050"/>
        </w:rPr>
        <w:t>lanification territoriale.</w:t>
      </w:r>
    </w:p>
    <w:p w14:paraId="7A9DBE94" w14:textId="77777777" w:rsidR="00B75808" w:rsidRPr="00B75808" w:rsidRDefault="00B75808" w:rsidP="00B75808">
      <w:pPr>
        <w:rPr>
          <w:color w:val="00B050"/>
        </w:rPr>
      </w:pPr>
      <w:r w:rsidRPr="00B75808">
        <w:rPr>
          <w:color w:val="00B050"/>
        </w:rPr>
        <w:t xml:space="preserve">Le Gouvernement détermine les règles de fonctionnement du comité d’accompagnement, ainsi que les règles d’incompatibilité et prévoit que le comité d’accompagnement est présidé et son secrétariat assuré par un représentant de la commune. </w:t>
      </w:r>
    </w:p>
    <w:p w14:paraId="10A52C7A" w14:textId="77777777" w:rsidR="009D3C55" w:rsidRPr="00B75808" w:rsidRDefault="003F2BEA" w:rsidP="009D3C55">
      <w:pPr>
        <w:rPr>
          <w:strike/>
          <w:color w:val="00B050"/>
        </w:rPr>
      </w:pPr>
      <w:r w:rsidRPr="00B75808">
        <w:rPr>
          <w:b/>
          <w:strike/>
          <w:color w:val="00B050"/>
        </w:rPr>
        <w:t>§ 2.</w:t>
      </w:r>
      <w:r w:rsidRPr="00B75808">
        <w:rPr>
          <w:strike/>
          <w:color w:val="00B050"/>
        </w:rPr>
        <w:t xml:space="preserve"> Le Gouvernement informe le collège des bourgmestre et échevins et l'Administration de la décision de composition du comité d'accompagnement. Dans les dix jours de la réception de cette décision, le Bureau bruxellois de la Planification réunit le comité d'accompagnement et lui communique la décision de désignation de l'auteur de projet et le projet de cahier des charges du rapport sur les incidences environnementales.</w:t>
      </w:r>
    </w:p>
    <w:p w14:paraId="2BA80FC6" w14:textId="77777777" w:rsidR="003F2BEA" w:rsidRPr="00B75808" w:rsidRDefault="003F2BEA" w:rsidP="009D3C55">
      <w:pPr>
        <w:rPr>
          <w:strike/>
          <w:color w:val="00B050"/>
        </w:rPr>
      </w:pPr>
      <w:r w:rsidRPr="00B75808">
        <w:rPr>
          <w:strike/>
          <w:color w:val="00B050"/>
        </w:rPr>
        <w:lastRenderedPageBreak/>
        <w:t>Dans les dix jours de la réception de ces documents, le comité d'accompagnement:</w:t>
      </w:r>
    </w:p>
    <w:p w14:paraId="6971F565" w14:textId="77777777" w:rsidR="003F2BEA" w:rsidRPr="00B75808" w:rsidRDefault="003F2BEA" w:rsidP="009D3C55">
      <w:pPr>
        <w:pStyle w:val="Numrotation"/>
        <w:rPr>
          <w:strike/>
          <w:color w:val="00B050"/>
        </w:rPr>
      </w:pPr>
      <w:r w:rsidRPr="00B75808">
        <w:rPr>
          <w:strike/>
          <w:color w:val="00B050"/>
        </w:rPr>
        <w:t>1° statue sur le choix de l'auteur de projet;</w:t>
      </w:r>
    </w:p>
    <w:p w14:paraId="53E0150F" w14:textId="77777777" w:rsidR="003F2BEA" w:rsidRPr="00B75808" w:rsidRDefault="003F2BEA" w:rsidP="009D3C55">
      <w:pPr>
        <w:pStyle w:val="Numrotation"/>
        <w:rPr>
          <w:strike/>
          <w:color w:val="00B050"/>
        </w:rPr>
      </w:pPr>
      <w:r w:rsidRPr="00B75808">
        <w:rPr>
          <w:strike/>
          <w:color w:val="00B050"/>
        </w:rPr>
        <w:t>2° arrête définitivement le cahier des charges du rapport sur les incidences environnementales compte tenu des informations qui peuvent être raisonnablement exigées, des connaissances et des méthodes d'évaluation existantes, du degré de précision du plan, et du fait que certains de ses aspects peuvent devoir être intégrés à un autre niveau planologique où il peut être préférable de réaliser l'évaluation afin d'éviter une répétition de celle-ci;</w:t>
      </w:r>
    </w:p>
    <w:p w14:paraId="5694B378" w14:textId="77777777" w:rsidR="003F2BEA" w:rsidRPr="00B75808" w:rsidRDefault="003F2BEA" w:rsidP="009D3C55">
      <w:pPr>
        <w:pStyle w:val="Numrotation"/>
        <w:rPr>
          <w:strike/>
          <w:color w:val="00B050"/>
        </w:rPr>
      </w:pPr>
      <w:r w:rsidRPr="00B75808">
        <w:rPr>
          <w:strike/>
          <w:color w:val="00B050"/>
        </w:rPr>
        <w:t>3° détermine le délai dans lequel le rapport sur les incidences environnementales doit être réalisé;</w:t>
      </w:r>
    </w:p>
    <w:p w14:paraId="21B5E653" w14:textId="77777777" w:rsidR="003F2BEA" w:rsidRPr="00B75808" w:rsidRDefault="003F2BEA" w:rsidP="009D3C55">
      <w:pPr>
        <w:pStyle w:val="Numrotation"/>
        <w:rPr>
          <w:strike/>
          <w:color w:val="00B050"/>
        </w:rPr>
      </w:pPr>
      <w:r w:rsidRPr="00B75808">
        <w:rPr>
          <w:strike/>
          <w:color w:val="00B050"/>
        </w:rPr>
        <w:t>4° notifie sa décision au collège des bourgmestre et échevins.</w:t>
      </w:r>
    </w:p>
    <w:p w14:paraId="5A51CEEC" w14:textId="77777777" w:rsidR="003F2BEA" w:rsidRPr="00B75808" w:rsidRDefault="003F2BEA" w:rsidP="009A3354">
      <w:pPr>
        <w:rPr>
          <w:strike/>
          <w:color w:val="00B050"/>
        </w:rPr>
      </w:pPr>
      <w:r w:rsidRPr="00B75808">
        <w:rPr>
          <w:strike/>
          <w:color w:val="00B050"/>
        </w:rPr>
        <w:t>Si le comité d'accompagnement n'approuve pas le choix de l'auteur de projet, il invite le conseil communal à lui faire parvenir de nouvelles propositions. Le comité d'accompagnement statue sur le choix de l'auteur de projet et notifie sa décision au collège des bourgmestre et échevins dans les quinze jours qui suivent la réception des nouvelles propositions.</w:t>
      </w:r>
    </w:p>
    <w:p w14:paraId="0F7C2C99" w14:textId="77777777" w:rsidR="003F2BEA" w:rsidRPr="00B75808" w:rsidRDefault="003F2BEA" w:rsidP="009A3354">
      <w:pPr>
        <w:rPr>
          <w:strike/>
          <w:color w:val="00B050"/>
        </w:rPr>
      </w:pPr>
      <w:r w:rsidRPr="00B75808">
        <w:rPr>
          <w:b/>
          <w:strike/>
          <w:color w:val="00B050"/>
        </w:rPr>
        <w:t>§ 3.</w:t>
      </w:r>
      <w:r w:rsidRPr="00B75808">
        <w:rPr>
          <w:strike/>
          <w:color w:val="00B050"/>
        </w:rPr>
        <w:t xml:space="preserve"> Si le comité d'accompagnement n'a pas notifié sa décision dans le délai visé au paragraphe 2, le collège des bourgmestre et échevins peut saisir le Gouvernement du dossier.</w:t>
      </w:r>
    </w:p>
    <w:p w14:paraId="29C79C89" w14:textId="77777777" w:rsidR="003F2BEA" w:rsidRPr="00B75808" w:rsidRDefault="003F2BEA" w:rsidP="009A3354">
      <w:pPr>
        <w:rPr>
          <w:strike/>
          <w:color w:val="00B050"/>
        </w:rPr>
      </w:pPr>
      <w:r w:rsidRPr="00B75808">
        <w:rPr>
          <w:strike/>
          <w:color w:val="00B050"/>
        </w:rPr>
        <w:t>Dans les soixante jours à compter de la saisine, le Gouvernement se prononce sur les points visés au § 2, 1° à 3°, et notifie sa décision au collège des bourgmestre et échevins.</w:t>
      </w:r>
    </w:p>
    <w:p w14:paraId="69CCFB06" w14:textId="77777777" w:rsidR="003F2BEA" w:rsidRPr="00B75808" w:rsidRDefault="003F2BEA" w:rsidP="009A3354">
      <w:pPr>
        <w:rPr>
          <w:strike/>
          <w:color w:val="00B050"/>
        </w:rPr>
      </w:pPr>
      <w:r w:rsidRPr="00B75808">
        <w:rPr>
          <w:strike/>
          <w:color w:val="00B050"/>
        </w:rPr>
        <w:t>Si le Gouvernement n'approuve pas le choix de l'auteur de projet, il invite le conseil communal à lui faire parvenir de nouvelles propositions. Le Gouvernement statue sur le choix de l'auteur de projet et notifie sa décision au collège des bourgmestre et échevins dans les quinze jours de la réception de nouvelles propositions.</w:t>
      </w:r>
    </w:p>
    <w:p w14:paraId="77C70B6A" w14:textId="77777777" w:rsidR="003F2BEA" w:rsidRPr="00B75808" w:rsidRDefault="003F2BEA" w:rsidP="009A3354">
      <w:pPr>
        <w:rPr>
          <w:strike/>
          <w:color w:val="00B050"/>
        </w:rPr>
      </w:pPr>
      <w:r w:rsidRPr="00B75808">
        <w:rPr>
          <w:strike/>
          <w:color w:val="00B050"/>
        </w:rPr>
        <w:t>A défaut de notification de la décision du Gouvernement dans les délais, le collège des bourgmestre et échevins peut, par lettre recommandée, adresser un rappel au Gouvernement. Si le Gouvernement n'a pas notifié sa décision à l'expiration d'un nouveau délai de trente jours prenant cours à la date du dépôt à la poste de l'envoi recommandé contenant le rappel, le projet de cahier de charges ainsi que le choix de l'auteur de projet sont réputés confirmés. Le délai dans lequel le rapport sur les incidences environnementales doit être réalisé est de six mois maximum.</w:t>
      </w:r>
    </w:p>
    <w:p w14:paraId="2A0DD37A" w14:textId="77777777" w:rsidR="003F2BEA" w:rsidRPr="00B75808" w:rsidRDefault="003F2BEA" w:rsidP="009A3354">
      <w:pPr>
        <w:rPr>
          <w:strike/>
          <w:color w:val="00B050"/>
        </w:rPr>
      </w:pPr>
      <w:r w:rsidRPr="00B75808">
        <w:rPr>
          <w:b/>
          <w:strike/>
          <w:color w:val="00B050"/>
        </w:rPr>
        <w:t>§ 4.</w:t>
      </w:r>
      <w:r w:rsidRPr="00B75808">
        <w:rPr>
          <w:strike/>
          <w:color w:val="00B050"/>
        </w:rPr>
        <w:t xml:space="preserve"> Sur la base des décisions prises conformément au § 2 ou § 3, le conseil communal confie l'élaboration du projet de plan particulier d'affectation du sol et du rapport sur les incidences environnementales à l'auteur de projet.</w:t>
      </w:r>
    </w:p>
    <w:p w14:paraId="6F76AD6F" w14:textId="77777777" w:rsidR="003F2BEA" w:rsidRPr="00B75808" w:rsidRDefault="003F2BEA" w:rsidP="009A3354">
      <w:pPr>
        <w:rPr>
          <w:strike/>
          <w:color w:val="00B050"/>
        </w:rPr>
      </w:pPr>
      <w:r w:rsidRPr="00B75808">
        <w:rPr>
          <w:strike/>
          <w:color w:val="00B050"/>
        </w:rPr>
        <w:t>Le rapport sur les incidences environnementales peut être fondé notamment sur les renseignements utiles obtenus lors d'autres évaluations environnementales effectuées précédemment et, en particulier, à l'occasion de l'adoption d'un plan régional de développement, du plan régional d'affectation du sol ou d'un plan communal de développement.</w:t>
      </w:r>
    </w:p>
    <w:p w14:paraId="36E86B6B" w14:textId="77B4FB64" w:rsidR="009D3C55" w:rsidRDefault="003F2BEA" w:rsidP="009D3C55">
      <w:r w:rsidRPr="009D3C55">
        <w:rPr>
          <w:b/>
        </w:rPr>
        <w:t>§ 5.</w:t>
      </w:r>
      <w:r>
        <w:t xml:space="preserve"> </w:t>
      </w:r>
      <w:r w:rsidRPr="00B75808">
        <w:rPr>
          <w:strike/>
          <w:color w:val="00B050"/>
        </w:rPr>
        <w:t>L'auteur de projet</w:t>
      </w:r>
      <w:r w:rsidRPr="00B75808">
        <w:rPr>
          <w:color w:val="00B050"/>
        </w:rPr>
        <w:t xml:space="preserve"> </w:t>
      </w:r>
      <w:r w:rsidR="00B75808" w:rsidRPr="00B75808">
        <w:rPr>
          <w:color w:val="00B050"/>
        </w:rPr>
        <w:t xml:space="preserve">Le </w:t>
      </w:r>
      <w:r w:rsidR="00716930">
        <w:rPr>
          <w:color w:val="00B050"/>
        </w:rPr>
        <w:t>c</w:t>
      </w:r>
      <w:r w:rsidR="00B75808" w:rsidRPr="00B75808">
        <w:rPr>
          <w:color w:val="00B050"/>
        </w:rPr>
        <w:t xml:space="preserve">ollège des bourgmestre et échevins </w:t>
      </w:r>
      <w:r>
        <w:t xml:space="preserve">tient le comité d'accompagnement régulièrement informé de l'évolution </w:t>
      </w:r>
      <w:r w:rsidR="00B75808" w:rsidRPr="00B75808">
        <w:rPr>
          <w:color w:val="00B050"/>
        </w:rPr>
        <w:t xml:space="preserve">du projet de plan et </w:t>
      </w:r>
      <w:r>
        <w:t>du rapport sur les incidences environnementales. Il répond aux demandes et aux observations du comité d'accompagnement.</w:t>
      </w:r>
    </w:p>
    <w:p w14:paraId="0D6DB786" w14:textId="77777777" w:rsidR="009D3C55" w:rsidRDefault="009D3C55" w:rsidP="009D3C55"/>
    <w:p w14:paraId="45264661" w14:textId="4CB4ACF6" w:rsidR="003F2BEA" w:rsidRDefault="003F2BEA" w:rsidP="009D3C55">
      <w:r w:rsidRPr="009D3C55">
        <w:rPr>
          <w:b/>
        </w:rPr>
        <w:t>Art. 47. § 1er.</w:t>
      </w:r>
      <w:r>
        <w:t xml:space="preserve"> Lorsque </w:t>
      </w:r>
      <w:r w:rsidRPr="00B75808">
        <w:rPr>
          <w:strike/>
          <w:color w:val="00B050"/>
        </w:rPr>
        <w:t>l'auteur de projet</w:t>
      </w:r>
      <w:r w:rsidRPr="00B75808">
        <w:rPr>
          <w:color w:val="00B050"/>
        </w:rPr>
        <w:t xml:space="preserve"> </w:t>
      </w:r>
      <w:r w:rsidR="00B75808" w:rsidRPr="00B75808">
        <w:rPr>
          <w:color w:val="00B050"/>
        </w:rPr>
        <w:t xml:space="preserve">le </w:t>
      </w:r>
      <w:r w:rsidR="00E82B80">
        <w:rPr>
          <w:color w:val="00B050"/>
        </w:rPr>
        <w:t>c</w:t>
      </w:r>
      <w:r w:rsidR="00B75808" w:rsidRPr="00B75808">
        <w:rPr>
          <w:color w:val="00B050"/>
        </w:rPr>
        <w:t xml:space="preserve">ollège des bourgmestre et échevins </w:t>
      </w:r>
      <w:r>
        <w:t xml:space="preserve">considère que le rapport sur les incidences environnementales est complet, </w:t>
      </w:r>
      <w:r w:rsidRPr="00B75808">
        <w:rPr>
          <w:strike/>
          <w:color w:val="00B050"/>
        </w:rPr>
        <w:t>le collège des bourgmestre et échevins</w:t>
      </w:r>
      <w:r>
        <w:t xml:space="preserve"> </w:t>
      </w:r>
      <w:r w:rsidR="00B75808" w:rsidRPr="00B75808">
        <w:rPr>
          <w:color w:val="00B050"/>
        </w:rPr>
        <w:t xml:space="preserve">il </w:t>
      </w:r>
      <w:r>
        <w:t>transmet le projet de plan accompagné du rapport sur les incidences environnementales au comité d'accompagnement.</w:t>
      </w:r>
    </w:p>
    <w:p w14:paraId="6866C1A4" w14:textId="77777777" w:rsidR="003F2BEA" w:rsidRDefault="003F2BEA" w:rsidP="009A3354">
      <w:r w:rsidRPr="009D3C55">
        <w:rPr>
          <w:b/>
        </w:rPr>
        <w:t>§ 2.</w:t>
      </w:r>
      <w:r>
        <w:t xml:space="preserve"> Dans les trente jours qui suivent la réception </w:t>
      </w:r>
      <w:r w:rsidR="00B75808" w:rsidRPr="00B75808">
        <w:rPr>
          <w:color w:val="00B050"/>
        </w:rPr>
        <w:t xml:space="preserve">du projet de plan et </w:t>
      </w:r>
      <w:r>
        <w:t>du rapport sur les incidences environnementales, le comité d'accompagnement, s'il l'estime complet:</w:t>
      </w:r>
    </w:p>
    <w:p w14:paraId="491F9894" w14:textId="77777777" w:rsidR="003F2BEA" w:rsidRDefault="003F2BEA" w:rsidP="009D3C55">
      <w:pPr>
        <w:pStyle w:val="Numrotation"/>
      </w:pPr>
      <w:r>
        <w:lastRenderedPageBreak/>
        <w:t>1° clôture le rapport sur les incidences environnementales;</w:t>
      </w:r>
    </w:p>
    <w:p w14:paraId="5C2D4419" w14:textId="77777777" w:rsidR="003F2BEA" w:rsidRDefault="003F2BEA" w:rsidP="009D3C55">
      <w:pPr>
        <w:pStyle w:val="Numrotation"/>
      </w:pPr>
      <w:r>
        <w:t>2° arrête la liste des communes de la Région, des autres Régions, et des Etats membres de l'Union européenne ou des Etats parties à la Convention d'Espoo du 25 février 1991 sur l'évaluation de l'impact sur l'environnement dans un contexte transfrontière, concernés par les incidences du plan projeté;</w:t>
      </w:r>
    </w:p>
    <w:p w14:paraId="4F9A6738" w14:textId="77777777" w:rsidR="003F2BEA" w:rsidRDefault="003F2BEA" w:rsidP="009D3C55">
      <w:pPr>
        <w:pStyle w:val="Numrotation"/>
      </w:pPr>
      <w:r>
        <w:t>3° notifie sa décision au collège des bourgmestre et échevins.</w:t>
      </w:r>
    </w:p>
    <w:p w14:paraId="7176BE03" w14:textId="77777777" w:rsidR="003F2BEA" w:rsidRDefault="003F2BEA" w:rsidP="009A3354">
      <w:r>
        <w:t xml:space="preserve">S'il décide que le rapport sur les incidences environnementales n'est pas </w:t>
      </w:r>
      <w:r w:rsidRPr="00B75808">
        <w:rPr>
          <w:strike/>
          <w:color w:val="00B050"/>
        </w:rPr>
        <w:t>conforme au cahier des charges</w:t>
      </w:r>
      <w:r w:rsidR="00B75808">
        <w:t xml:space="preserve"> </w:t>
      </w:r>
      <w:r w:rsidR="00B75808" w:rsidRPr="00B75808">
        <w:rPr>
          <w:color w:val="00B050"/>
        </w:rPr>
        <w:t>complet</w:t>
      </w:r>
      <w:r>
        <w:t>, le comité d'accompagnement notifie au collège des bourgmestre et échevins, dans le même délai, les compléments à réaliser ou les amendements à apporter en décrivant les éléments qui justifient sa décision. Dans ce cas, il notifie au collège des bourgmestre et échevins le délai dans lequel ils doivent lui être transmis.</w:t>
      </w:r>
    </w:p>
    <w:p w14:paraId="73645DCA" w14:textId="77777777" w:rsidR="003F2BEA" w:rsidRDefault="003F2BEA" w:rsidP="009A3354">
      <w:r>
        <w:t>A défaut pour le comité d'accompagnement de respecter le délai visé au deuxième et au troisième alinéas, le collège des bourgmestre et échevins peut saisir le Gouvernement. Cette faculté lui est également ouverte en cas de décision du comité d'accompagnement déclarant le rapport sur les incidences environnementales incomplet.</w:t>
      </w:r>
    </w:p>
    <w:p w14:paraId="6C6F1361" w14:textId="77777777" w:rsidR="003F2BEA" w:rsidRDefault="003F2BEA" w:rsidP="009A3354">
      <w:r>
        <w:t>Le Gouvernement se substitue au comité d'accompagnement. Le Gouvernement notifie sa décision dans les trente jours de sa saisine.</w:t>
      </w:r>
    </w:p>
    <w:p w14:paraId="7C4759F5" w14:textId="77777777" w:rsidR="00B75808" w:rsidRPr="00B75808" w:rsidRDefault="00B75808" w:rsidP="009A3354">
      <w:pPr>
        <w:rPr>
          <w:color w:val="00B050"/>
        </w:rPr>
      </w:pPr>
      <w:r w:rsidRPr="00B75808">
        <w:rPr>
          <w:color w:val="00B050"/>
        </w:rPr>
        <w:t>À défaut de notification de la décision dans le délai prévu à l’alinéa précédent, le conseil communal peut se substituer au comité d’accompagnement.</w:t>
      </w:r>
    </w:p>
    <w:p w14:paraId="58531798" w14:textId="77777777" w:rsidR="009D3C55" w:rsidRDefault="009D3C55" w:rsidP="009A3354"/>
    <w:p w14:paraId="06BD0B59" w14:textId="77777777" w:rsidR="009D3C55" w:rsidRPr="005E19EA" w:rsidRDefault="003F2BEA" w:rsidP="009D3C55">
      <w:r w:rsidRPr="005E19EA">
        <w:rPr>
          <w:b/>
        </w:rPr>
        <w:t>Art. 48. § 1er.</w:t>
      </w:r>
      <w:r w:rsidRPr="005E19EA">
        <w:t xml:space="preserve"> </w:t>
      </w:r>
      <w:r w:rsidR="009D3C55" w:rsidRPr="005E19EA">
        <w:t>[</w:t>
      </w:r>
      <w:r w:rsidRPr="005E19EA">
        <w:t>...</w:t>
      </w:r>
      <w:r w:rsidR="009D3C55" w:rsidRPr="005E19EA">
        <w:t>]</w:t>
      </w:r>
    </w:p>
    <w:p w14:paraId="1D6902BE" w14:textId="77777777" w:rsidR="009D3C55" w:rsidRPr="00B75808" w:rsidRDefault="003F2BEA" w:rsidP="009D3C55">
      <w:pPr>
        <w:rPr>
          <w:strike/>
          <w:color w:val="00B050"/>
        </w:rPr>
      </w:pPr>
      <w:r w:rsidRPr="00B75808">
        <w:rPr>
          <w:b/>
          <w:strike/>
          <w:color w:val="00B050"/>
        </w:rPr>
        <w:t>§ 2.</w:t>
      </w:r>
      <w:r w:rsidRPr="00B75808">
        <w:rPr>
          <w:strike/>
          <w:color w:val="00B050"/>
        </w:rPr>
        <w:t xml:space="preserve"> Le conseil communal charge le collège des bourgmestre et échevins de soumettre le projet de plan à enquête publique accompagné, le cas échéant, du rapport sur les incidences environnementales lorsque ce rapport est requis. L'enquête publique est annoncée tant par affiches que par un avis inséré dans le Moniteur belge et dans au moins trois journaux de langue française et trois journaux de langue néerlandaise diffusés dans la Région selon les modalités fixées par le Gouvernement.</w:t>
      </w:r>
    </w:p>
    <w:p w14:paraId="609AE958" w14:textId="77777777" w:rsidR="003F2BEA" w:rsidRPr="00B75808" w:rsidRDefault="003F2BEA" w:rsidP="009D3C55">
      <w:pPr>
        <w:rPr>
          <w:strike/>
          <w:color w:val="00B050"/>
        </w:rPr>
      </w:pPr>
      <w:r w:rsidRPr="00B75808">
        <w:rPr>
          <w:strike/>
          <w:color w:val="00B050"/>
        </w:rPr>
        <w:t>Le projet de plan accompagné, le cas échéant, du rapport sur les incidences environnementales est déposé ensuite à la maison communale, aux fins de consultation par le public, pendant un délai de trente jours, dont le début et la fin sont précisés dans l'annonce.</w:t>
      </w:r>
    </w:p>
    <w:p w14:paraId="31F6C942" w14:textId="77777777" w:rsidR="009D3C55" w:rsidRDefault="003F2BEA" w:rsidP="009D3C55">
      <w:pPr>
        <w:rPr>
          <w:strike/>
          <w:color w:val="00B050"/>
        </w:rPr>
      </w:pPr>
      <w:r w:rsidRPr="00B75808">
        <w:rPr>
          <w:strike/>
          <w:color w:val="00B050"/>
        </w:rPr>
        <w:t>Les réclamations et observations sont adressées au collège des bourgmestre et échevins dans ce délai et annexées au procès-verbal de clôture de l'enquête. Celui-ci est dressé par le collège dans les quinze jours de l'expiration du délai.</w:t>
      </w:r>
    </w:p>
    <w:p w14:paraId="6393BF38" w14:textId="77777777" w:rsidR="00B75808" w:rsidRPr="00B75808" w:rsidRDefault="00B75808" w:rsidP="00B75808">
      <w:pPr>
        <w:rPr>
          <w:color w:val="00B050"/>
        </w:rPr>
      </w:pPr>
      <w:r w:rsidRPr="00B75808">
        <w:rPr>
          <w:b/>
          <w:color w:val="00B050"/>
        </w:rPr>
        <w:t>§ 2.</w:t>
      </w:r>
      <w:r w:rsidRPr="00B75808">
        <w:rPr>
          <w:color w:val="00B050"/>
        </w:rPr>
        <w:t xml:space="preserve"> Le conseil communal charge le collège des bourgmestre et échevins de soumettre le projet de plan à enquête publique accompagné du rapport sur les incidences environnementales lorsque celui-ci est requis et de ceux des documents, avis et décision visés à l’article 44 qui font partie du dossier.</w:t>
      </w:r>
    </w:p>
    <w:p w14:paraId="361BA3CE" w14:textId="77777777" w:rsidR="00B75808" w:rsidRPr="00B75808" w:rsidRDefault="00B75808" w:rsidP="00B75808">
      <w:pPr>
        <w:rPr>
          <w:color w:val="00B050"/>
        </w:rPr>
      </w:pPr>
      <w:r w:rsidRPr="00B75808">
        <w:rPr>
          <w:color w:val="00B050"/>
        </w:rPr>
        <w:t>L’enquête publique dure trente jours. Son objet et ses dates de début et de fin sont annoncés, selon les modalités arrêtées par le Gouvernement :</w:t>
      </w:r>
    </w:p>
    <w:p w14:paraId="5D67F538" w14:textId="77777777" w:rsidR="00B75808" w:rsidRPr="00B75808" w:rsidRDefault="00B75808" w:rsidP="00B75808">
      <w:pPr>
        <w:pStyle w:val="Numrotationverte"/>
      </w:pPr>
      <w:r>
        <w:t xml:space="preserve">- </w:t>
      </w:r>
      <w:r w:rsidRPr="00B75808">
        <w:t>par affiches ;</w:t>
      </w:r>
    </w:p>
    <w:p w14:paraId="783747F2" w14:textId="77777777" w:rsidR="00B75808" w:rsidRPr="00B75808" w:rsidRDefault="00B75808" w:rsidP="00B75808">
      <w:pPr>
        <w:pStyle w:val="Numrotationverte"/>
      </w:pPr>
      <w:r>
        <w:t xml:space="preserve">- </w:t>
      </w:r>
      <w:r w:rsidRPr="00B75808">
        <w:t xml:space="preserve">par un avis inséré dans le </w:t>
      </w:r>
      <w:r w:rsidRPr="00E82B80">
        <w:rPr>
          <w:i/>
        </w:rPr>
        <w:t>Moniteur belge</w:t>
      </w:r>
      <w:r w:rsidRPr="00B75808">
        <w:t xml:space="preserve"> et dans plusieurs journaux de langue française et de langue néerlandaise diffusés dans la Région ;</w:t>
      </w:r>
    </w:p>
    <w:p w14:paraId="7BD0109D" w14:textId="77777777" w:rsidR="00B75808" w:rsidRPr="00B75808" w:rsidRDefault="00B75808" w:rsidP="00B75808">
      <w:pPr>
        <w:pStyle w:val="Numrotationverte"/>
      </w:pPr>
      <w:r>
        <w:t xml:space="preserve">- </w:t>
      </w:r>
      <w:r w:rsidRPr="00B75808">
        <w:t>sur le site internet de la commune.</w:t>
      </w:r>
    </w:p>
    <w:p w14:paraId="781A410E" w14:textId="6BBA4686" w:rsidR="00B75808" w:rsidRPr="00B75808" w:rsidRDefault="00B75808" w:rsidP="00B75808">
      <w:pPr>
        <w:rPr>
          <w:color w:val="00B050"/>
        </w:rPr>
      </w:pPr>
      <w:r w:rsidRPr="00B75808">
        <w:rPr>
          <w:color w:val="00B050"/>
        </w:rPr>
        <w:t>Les documents visés à l’alinéa 1er sont, pendant la durée de l’enquête, déposés à la maison communale aux fins de consultation par le public. Ils sont é</w:t>
      </w:r>
      <w:r w:rsidR="00E82B80">
        <w:rPr>
          <w:color w:val="00B050"/>
        </w:rPr>
        <w:t>galement mis à disposition sur I</w:t>
      </w:r>
      <w:r w:rsidRPr="00B75808">
        <w:rPr>
          <w:color w:val="00B050"/>
        </w:rPr>
        <w:t>nternet.</w:t>
      </w:r>
    </w:p>
    <w:p w14:paraId="223EB731" w14:textId="77777777" w:rsidR="00B75808" w:rsidRPr="00B75808" w:rsidRDefault="00B75808" w:rsidP="00B75808">
      <w:pPr>
        <w:rPr>
          <w:color w:val="00B050"/>
        </w:rPr>
      </w:pPr>
      <w:r w:rsidRPr="00B75808">
        <w:rPr>
          <w:color w:val="00B050"/>
        </w:rPr>
        <w:t>Le Gouvernement détermine les modalités de dépôt et d’envoi, dans le délai d’enquête, des réclamations et observations, dans le respect des principes consacrés par l’article 6.</w:t>
      </w:r>
    </w:p>
    <w:p w14:paraId="5B068514" w14:textId="77777777" w:rsidR="00B75808" w:rsidRPr="00B75808" w:rsidRDefault="00B75808" w:rsidP="00B75808">
      <w:pPr>
        <w:rPr>
          <w:color w:val="00B050"/>
        </w:rPr>
      </w:pPr>
      <w:r w:rsidRPr="00B75808">
        <w:rPr>
          <w:color w:val="00B050"/>
        </w:rPr>
        <w:lastRenderedPageBreak/>
        <w:t>Les réclamations et observations sont envoyées au collège des bourgmestre et échevins dans le délai d’enquête et annexées au procès-verbal de clôture de l’enquête. Celui-ci est dressé par le collège des bourgmestre et échevins dans les quinze jours de l</w:t>
      </w:r>
      <w:r>
        <w:rPr>
          <w:color w:val="00B050"/>
        </w:rPr>
        <w:t xml:space="preserve">a clôture de l’enquête. </w:t>
      </w:r>
    </w:p>
    <w:p w14:paraId="242C2589" w14:textId="00462DFD" w:rsidR="003F2BEA" w:rsidRDefault="003F2BEA" w:rsidP="009D3C55">
      <w:pPr>
        <w:rPr>
          <w:color w:val="00B050"/>
        </w:rPr>
      </w:pPr>
      <w:r w:rsidRPr="009D3C55">
        <w:rPr>
          <w:b/>
        </w:rPr>
        <w:t>§ 3.</w:t>
      </w:r>
      <w:r>
        <w:t xml:space="preserve"> Simultanément à l'enquête, le collège des bourgmestre et échevins soumet </w:t>
      </w:r>
      <w:r w:rsidRPr="00B75808">
        <w:rPr>
          <w:strike/>
          <w:color w:val="00B050"/>
        </w:rPr>
        <w:t>le projet de plan et, le cas échéant, le rapport sur les incidences environnementales</w:t>
      </w:r>
      <w:r>
        <w:t xml:space="preserve"> </w:t>
      </w:r>
      <w:r w:rsidR="00B75808" w:rsidRPr="00B75808">
        <w:rPr>
          <w:color w:val="00B050"/>
        </w:rPr>
        <w:t>les documents visés au § 2, alinéa 1</w:t>
      </w:r>
      <w:r w:rsidR="00B75808" w:rsidRPr="00E82B80">
        <w:rPr>
          <w:color w:val="00B050"/>
          <w:vertAlign w:val="superscript"/>
        </w:rPr>
        <w:t>er</w:t>
      </w:r>
      <w:r w:rsidR="00E82B80">
        <w:rPr>
          <w:color w:val="00B050"/>
        </w:rPr>
        <w:t xml:space="preserve"> </w:t>
      </w:r>
      <w:r w:rsidR="00194584" w:rsidRPr="00B75808">
        <w:rPr>
          <w:strike/>
          <w:color w:val="00B050"/>
        </w:rPr>
        <w:t>au Bureau bruxellois de la Planification</w:t>
      </w:r>
      <w:r w:rsidRPr="00B75808">
        <w:rPr>
          <w:color w:val="00B050"/>
        </w:rPr>
        <w:t xml:space="preserve"> </w:t>
      </w:r>
      <w:r w:rsidR="00E82B80">
        <w:rPr>
          <w:color w:val="00B050"/>
        </w:rPr>
        <w:t>à l’administration en charge de la p</w:t>
      </w:r>
      <w:r w:rsidR="00B75808" w:rsidRPr="00B75808">
        <w:rPr>
          <w:color w:val="00B050"/>
        </w:rPr>
        <w:t>lanification territoriale</w:t>
      </w:r>
      <w:r>
        <w:t xml:space="preserve">, à l'Institut bruxellois pour la gestion de l'environnement et aux administrations et instances dont le Gouvernement arrête la liste. Les avis sont transmis dans les trente jours </w:t>
      </w:r>
      <w:r w:rsidR="00B75808" w:rsidRPr="00B75808">
        <w:rPr>
          <w:color w:val="00B050"/>
        </w:rPr>
        <w:t xml:space="preserve">de la réception </w:t>
      </w:r>
      <w:r>
        <w:t xml:space="preserve">de la demande du collège des bourgmestre et échevins. </w:t>
      </w:r>
      <w:r w:rsidRPr="00B75808">
        <w:rPr>
          <w:strike/>
          <w:color w:val="00B050"/>
        </w:rPr>
        <w:t>A l'échéance, les avis qui n'auraient pas été émis sont réputés favorables.</w:t>
      </w:r>
      <w:r w:rsidR="00B75808" w:rsidRPr="00B75808">
        <w:rPr>
          <w:color w:val="00B050"/>
        </w:rPr>
        <w:t xml:space="preserve"> A défaut, la procédure est poursuivie, sans qu’il doive être tenu compte d’un avis transmis au-delà du délai.</w:t>
      </w:r>
    </w:p>
    <w:p w14:paraId="4CA8C75E" w14:textId="0239BCA9" w:rsidR="00684327" w:rsidRPr="00684327" w:rsidRDefault="00684327" w:rsidP="009D3C55">
      <w:pPr>
        <w:rPr>
          <w:color w:val="00B050"/>
        </w:rPr>
      </w:pPr>
      <w:r w:rsidRPr="00684327">
        <w:rPr>
          <w:color w:val="00B050"/>
        </w:rPr>
        <w:t xml:space="preserve">Lorsque le projet de plan contient des dispositions qui dérogent au plan régional d'affectation du sol, l’avis du Conseil économique et social, de la Commission royale des </w:t>
      </w:r>
      <w:r w:rsidR="00B2542C">
        <w:rPr>
          <w:color w:val="00B050"/>
        </w:rPr>
        <w:t>m</w:t>
      </w:r>
      <w:r w:rsidRPr="00684327">
        <w:rPr>
          <w:color w:val="00B050"/>
        </w:rPr>
        <w:t xml:space="preserve">onuments et des </w:t>
      </w:r>
      <w:r w:rsidR="00B2542C">
        <w:rPr>
          <w:color w:val="00B050"/>
        </w:rPr>
        <w:t>s</w:t>
      </w:r>
      <w:r w:rsidRPr="00684327">
        <w:rPr>
          <w:color w:val="00B050"/>
        </w:rPr>
        <w:t>ites, du Conseil de l’Environnement, de la Commission régionale de Mobilité et du Conseil consultatif du Logement est requis conformément à l’alinéa 1</w:t>
      </w:r>
      <w:r w:rsidRPr="00B2542C">
        <w:rPr>
          <w:color w:val="00B050"/>
          <w:vertAlign w:val="superscript"/>
        </w:rPr>
        <w:t>er</w:t>
      </w:r>
      <w:r w:rsidRPr="00684327">
        <w:rPr>
          <w:color w:val="00B050"/>
        </w:rPr>
        <w:t>.</w:t>
      </w:r>
    </w:p>
    <w:p w14:paraId="01F54FBF" w14:textId="3DC4208D" w:rsidR="003F2BEA" w:rsidRDefault="003F2BEA" w:rsidP="009A3354">
      <w:r w:rsidRPr="009D3C55">
        <w:rPr>
          <w:b/>
        </w:rPr>
        <w:t>§ 4.</w:t>
      </w:r>
      <w:r>
        <w:t xml:space="preserve"> En outre, lorsque le comité d'accompagnement ou le Gouvernement a déterminé d'autres communes comme concernées par les incidences du plan projeté, le collège des bourgmestre et échevins de celles-ci soumet </w:t>
      </w:r>
      <w:r w:rsidRPr="003C2B1A">
        <w:rPr>
          <w:strike/>
          <w:color w:val="00B050"/>
        </w:rPr>
        <w:t>le projet de plan, accompagné du rapport sur les incidences environnementales,</w:t>
      </w:r>
      <w:r>
        <w:t xml:space="preserve"> </w:t>
      </w:r>
      <w:r w:rsidR="003C2B1A" w:rsidRPr="003C2B1A">
        <w:rPr>
          <w:color w:val="00B050"/>
        </w:rPr>
        <w:t>les documents visés au § 2, alinéa 1</w:t>
      </w:r>
      <w:r w:rsidR="003C2B1A" w:rsidRPr="00B2542C">
        <w:rPr>
          <w:color w:val="00B050"/>
          <w:vertAlign w:val="superscript"/>
        </w:rPr>
        <w:t>er</w:t>
      </w:r>
      <w:r w:rsidR="00B2542C">
        <w:rPr>
          <w:color w:val="00B050"/>
        </w:rPr>
        <w:t xml:space="preserve"> </w:t>
      </w:r>
      <w:r>
        <w:t>à une enquête publique de trente jours. Le Gouvernement détermine la date à laquelle les diverses enquêtes publiques doivent au plus tard être clôturées.</w:t>
      </w:r>
    </w:p>
    <w:p w14:paraId="3B0109C2" w14:textId="0715D449" w:rsidR="003F2BEA" w:rsidRDefault="003F2BEA" w:rsidP="009A3354">
      <w:r w:rsidRPr="009D3C55">
        <w:rPr>
          <w:b/>
        </w:rPr>
        <w:t>§ 5.</w:t>
      </w:r>
      <w:r>
        <w:t xml:space="preserve"> </w:t>
      </w:r>
      <w:r w:rsidRPr="003C2B1A">
        <w:rPr>
          <w:strike/>
          <w:color w:val="00B050"/>
        </w:rPr>
        <w:t>Lorsque le plan</w:t>
      </w:r>
      <w:r w:rsidRPr="003C2B1A">
        <w:rPr>
          <w:color w:val="00B050"/>
        </w:rPr>
        <w:t xml:space="preserve"> </w:t>
      </w:r>
      <w:r w:rsidR="003C2B1A" w:rsidRPr="003C2B1A">
        <w:rPr>
          <w:color w:val="00B050"/>
        </w:rPr>
        <w:t xml:space="preserve">Lorsque le projet de plan </w:t>
      </w:r>
      <w:r>
        <w:t xml:space="preserve">est susceptible d'avoir des incidences notables sur l'environnement d'une autre Région, d'un autre Etat membre de l'Union européenne ou d'un autre Etat partie à la Convention d'Espoo du 25 février 1991 sur l'évaluation de l'impact sur l'environnement dans un contexte transfrontière, </w:t>
      </w:r>
      <w:r w:rsidRPr="003C2B1A">
        <w:rPr>
          <w:strike/>
          <w:color w:val="00B050"/>
        </w:rPr>
        <w:t>le projet de plan accompagné du rapport sur les incidences environnementales et des informations éventuelles sur les incidences transfrontières est</w:t>
      </w:r>
      <w:r w:rsidRPr="003C2B1A">
        <w:rPr>
          <w:color w:val="00B050"/>
        </w:rPr>
        <w:t xml:space="preserve"> </w:t>
      </w:r>
      <w:r w:rsidR="003C2B1A" w:rsidRPr="003C2B1A">
        <w:rPr>
          <w:color w:val="00B050"/>
        </w:rPr>
        <w:t>les documents visés au § 2, alinéa 1</w:t>
      </w:r>
      <w:r w:rsidR="003C2B1A" w:rsidRPr="00B2542C">
        <w:rPr>
          <w:color w:val="00B050"/>
          <w:vertAlign w:val="superscript"/>
        </w:rPr>
        <w:t>er</w:t>
      </w:r>
      <w:r w:rsidR="003C2B1A" w:rsidRPr="003C2B1A">
        <w:rPr>
          <w:color w:val="00B050"/>
        </w:rPr>
        <w:t xml:space="preserve">, sont </w:t>
      </w:r>
      <w:r>
        <w:t>transmis aux autorités compétentes de cette autre Région, de cet autre Etat membre de l'Union européenne ou de cet autre Etat partie à la Convention d'Espoo.</w:t>
      </w:r>
    </w:p>
    <w:p w14:paraId="31E03A3C" w14:textId="77777777" w:rsidR="003F2BEA" w:rsidRDefault="003F2BEA" w:rsidP="009A3354">
      <w:r>
        <w:t>Le Gouvernement détermine:</w:t>
      </w:r>
    </w:p>
    <w:p w14:paraId="0226E9B7" w14:textId="77777777" w:rsidR="003F2BEA" w:rsidRDefault="003F2BEA" w:rsidP="009D3C55">
      <w:pPr>
        <w:pStyle w:val="Numrotation"/>
      </w:pPr>
      <w:r>
        <w:t>1° les instances chargées de la transmission des documents aux autorités visées à l'alinéa précédent;</w:t>
      </w:r>
    </w:p>
    <w:p w14:paraId="29E0C3C2" w14:textId="77777777" w:rsidR="003F2BEA" w:rsidRDefault="003F2BEA" w:rsidP="009D3C55">
      <w:pPr>
        <w:pStyle w:val="Numrotation"/>
      </w:pPr>
      <w:r>
        <w:t>2° les modalités selon lesquelles les autorités compétentes de la Région ou de l'Etat susceptibles d'être affectés peuvent participer à l'évaluation des incidences sur l'environnement;</w:t>
      </w:r>
    </w:p>
    <w:p w14:paraId="2EC2BEC0" w14:textId="1DAD8C41" w:rsidR="003F2BEA" w:rsidRDefault="003F2BEA" w:rsidP="009D3C55">
      <w:pPr>
        <w:pStyle w:val="Numrotation"/>
      </w:pPr>
      <w:r>
        <w:t xml:space="preserve">3° les modalités suivant lesquelles le plan, les avis émis visés au § 3 et </w:t>
      </w:r>
      <w:r w:rsidRPr="003C2B1A">
        <w:rPr>
          <w:strike/>
          <w:color w:val="00B050"/>
        </w:rPr>
        <w:t>à l'article 49, deuxième, quatrième et cinquième alinéas</w:t>
      </w:r>
      <w:r w:rsidRPr="003C2B1A">
        <w:rPr>
          <w:color w:val="00B050"/>
        </w:rPr>
        <w:t xml:space="preserve"> </w:t>
      </w:r>
      <w:r w:rsidR="003C2B1A" w:rsidRPr="003C2B1A">
        <w:rPr>
          <w:color w:val="00B050"/>
        </w:rPr>
        <w:t>l’article 49, alinéas</w:t>
      </w:r>
      <w:r w:rsidR="00B2542C">
        <w:rPr>
          <w:color w:val="00B050"/>
        </w:rPr>
        <w:t xml:space="preserve"> 3 et 4</w:t>
      </w:r>
      <w:r w:rsidR="003C2B1A" w:rsidRPr="003C2B1A">
        <w:rPr>
          <w:color w:val="00B050"/>
        </w:rPr>
        <w:t xml:space="preserve"> </w:t>
      </w:r>
      <w:r>
        <w:t>sur le projet de plan et les modalités de suivi définies à l'article 68 sont communiqués aux autorités visées à l'alinéa précédent.</w:t>
      </w:r>
    </w:p>
    <w:p w14:paraId="001C8AFE" w14:textId="77777777" w:rsidR="009D3C55" w:rsidRDefault="009D3C55" w:rsidP="009A3354"/>
    <w:p w14:paraId="620CF170" w14:textId="69B02B56" w:rsidR="003F2BEA" w:rsidRPr="005E19EA" w:rsidRDefault="003F2BEA" w:rsidP="009D3C55">
      <w:r w:rsidRPr="009D3C55">
        <w:rPr>
          <w:b/>
        </w:rPr>
        <w:t>Art. 49.</w:t>
      </w:r>
      <w:r>
        <w:t xml:space="preserve"> </w:t>
      </w:r>
      <w:r w:rsidRPr="00932EE5">
        <w:rPr>
          <w:strike/>
          <w:color w:val="00B050"/>
        </w:rPr>
        <w:t>Le projet de plan accompagné, le cas échéant, du rapport sur les incidences environnementales est</w:t>
      </w:r>
      <w:r w:rsidR="00932EE5">
        <w:t xml:space="preserve"> </w:t>
      </w:r>
      <w:r w:rsidR="00932EE5" w:rsidRPr="00932EE5">
        <w:rPr>
          <w:color w:val="00B050"/>
        </w:rPr>
        <w:t>Les documents visés à l’article 48, § 2, alinéa 1</w:t>
      </w:r>
      <w:r w:rsidR="00932EE5" w:rsidRPr="00F12EB2">
        <w:rPr>
          <w:color w:val="00B050"/>
          <w:vertAlign w:val="superscript"/>
        </w:rPr>
        <w:t>er</w:t>
      </w:r>
      <w:r w:rsidR="00932EE5" w:rsidRPr="00932EE5">
        <w:rPr>
          <w:color w:val="00B050"/>
        </w:rPr>
        <w:t>, sont</w:t>
      </w:r>
      <w:r>
        <w:t xml:space="preserve">, avec les avis, les réclamations, les observations et le procès-verbal de clôture de l'enquête, soumis dans les </w:t>
      </w:r>
      <w:r w:rsidRPr="00932EE5">
        <w:rPr>
          <w:strike/>
          <w:color w:val="00B050"/>
        </w:rPr>
        <w:t>vingt jours</w:t>
      </w:r>
      <w:r w:rsidRPr="00932EE5">
        <w:rPr>
          <w:color w:val="00B050"/>
        </w:rPr>
        <w:t xml:space="preserve"> </w:t>
      </w:r>
      <w:r w:rsidR="00932EE5" w:rsidRPr="00932EE5">
        <w:rPr>
          <w:color w:val="00B050"/>
        </w:rPr>
        <w:t xml:space="preserve">quinze jours </w:t>
      </w:r>
      <w:r>
        <w:t xml:space="preserve">de la clôture de l'enquête à la commission de concertation. </w:t>
      </w:r>
      <w:r w:rsidR="009D3C55">
        <w:t>[</w:t>
      </w:r>
      <w:r w:rsidRPr="00194584">
        <w:t>...</w:t>
      </w:r>
      <w:r w:rsidR="009D3C55">
        <w:t>]</w:t>
      </w:r>
    </w:p>
    <w:p w14:paraId="25973440" w14:textId="77777777" w:rsidR="003F2BEA" w:rsidRPr="005E19EA" w:rsidRDefault="003C4E63" w:rsidP="009A3354">
      <w:r w:rsidRPr="005E19EA">
        <w:t>[</w:t>
      </w:r>
      <w:r w:rsidR="003F2BEA" w:rsidRPr="005E19EA">
        <w:t>...</w:t>
      </w:r>
      <w:r w:rsidRPr="005E19EA">
        <w:t>]</w:t>
      </w:r>
    </w:p>
    <w:p w14:paraId="34BC45F4" w14:textId="77777777" w:rsidR="003F2BEA" w:rsidRDefault="003F2BEA" w:rsidP="009A3354">
      <w:r>
        <w:t>Lorsque le comité d'accompagnement ou le Gouvernement a déterminé d'autres communes comme concernées par les incidences de l'aménagement projeté, la commission de concertation est élargie à leurs représentants.</w:t>
      </w:r>
    </w:p>
    <w:p w14:paraId="35D47F27" w14:textId="77777777" w:rsidR="003F2BEA" w:rsidRPr="00E21CE3" w:rsidRDefault="003F2BEA" w:rsidP="009A3354">
      <w:pPr>
        <w:rPr>
          <w:color w:val="00B050"/>
        </w:rPr>
      </w:pPr>
      <w:r>
        <w:lastRenderedPageBreak/>
        <w:t xml:space="preserve">La commission de concertation </w:t>
      </w:r>
      <w:r w:rsidRPr="00E21CE3">
        <w:rPr>
          <w:strike/>
          <w:color w:val="00B050"/>
        </w:rPr>
        <w:t>émet son avis dans les soixante jours de la réception des documents visés au premier alinéa</w:t>
      </w:r>
      <w:r w:rsidR="00932EE5" w:rsidRPr="00E21CE3">
        <w:rPr>
          <w:color w:val="00B050"/>
        </w:rPr>
        <w:t xml:space="preserve"> </w:t>
      </w:r>
      <w:r w:rsidR="00AA5D17" w:rsidRPr="00E21CE3">
        <w:rPr>
          <w:color w:val="00B050"/>
        </w:rPr>
        <w:t xml:space="preserve">notifie son avis dans les soixante jours </w:t>
      </w:r>
      <w:r w:rsidR="00932EE5" w:rsidRPr="00E21CE3">
        <w:rPr>
          <w:color w:val="00B050"/>
        </w:rPr>
        <w:t>de la clôture de l’enquête publique</w:t>
      </w:r>
      <w:r w:rsidRPr="00E21CE3">
        <w:rPr>
          <w:color w:val="00B050"/>
        </w:rPr>
        <w:t xml:space="preserve">. </w:t>
      </w:r>
      <w:r w:rsidRPr="00E21CE3">
        <w:rPr>
          <w:strike/>
          <w:color w:val="00B050"/>
        </w:rPr>
        <w:t>A défaut d'avis dans ce délai, la commission de concertation est réputée avoir émis un avis favorable.</w:t>
      </w:r>
      <w:r w:rsidR="00932EE5" w:rsidRPr="00E21CE3">
        <w:rPr>
          <w:color w:val="00B050"/>
        </w:rPr>
        <w:t xml:space="preserve"> A défaut, la procédure est poursuivie, sans qu’il doive être tenu compte d’un avis transmis au-delà du délai.</w:t>
      </w:r>
    </w:p>
    <w:p w14:paraId="341EC905" w14:textId="77777777" w:rsidR="003F2BEA" w:rsidRDefault="003F2BEA" w:rsidP="009A3354">
      <w:r>
        <w:t>Lorsque le projet de plan contient des dispositions qui dérogent au plan régional d'affectation du sol</w:t>
      </w:r>
      <w:r w:rsidR="00932EE5">
        <w:t xml:space="preserve"> </w:t>
      </w:r>
      <w:r w:rsidR="00932EE5" w:rsidRPr="00932EE5">
        <w:rPr>
          <w:color w:val="00B050"/>
        </w:rPr>
        <w:t>ou aux dispositions réglementaires d’un plan d’aménagement directeur</w:t>
      </w:r>
      <w:r>
        <w:t xml:space="preserve">, le dossier complet et l'avis de la commission de concertation sont transmis à la Commission régionale. </w:t>
      </w:r>
      <w:r w:rsidRPr="00E806CB">
        <w:t xml:space="preserve">Celle-ci émet un avis sur l'opportunité de la dérogation sollicitée dans les trente jours de la réception du dossier. </w:t>
      </w:r>
      <w:r w:rsidRPr="00E806CB">
        <w:rPr>
          <w:strike/>
          <w:color w:val="00B050"/>
        </w:rPr>
        <w:t>A défaut d'avis dans ce délai, la Commission régionale est réputée avoir émis un avis favorable.</w:t>
      </w:r>
      <w:r>
        <w:t xml:space="preserve"> </w:t>
      </w:r>
      <w:r w:rsidR="00E806CB" w:rsidRPr="00E806CB">
        <w:rPr>
          <w:color w:val="00B050"/>
        </w:rPr>
        <w:t xml:space="preserve">A défaut, la procédure est poursuivie, sans qu’il doive être tenu compte d’un avis transmis au-delà du délai. </w:t>
      </w:r>
      <w:r>
        <w:t>Dans l'hypothèse où la Commission régionale ne serait plus valablement composée faute de désignation de ses membres dans le délai prescrit à l'article 7, au moment où elle doit rendre son avis, le délai de trente jours prend cours à dater de la désignation de ses membres.</w:t>
      </w:r>
    </w:p>
    <w:p w14:paraId="1C129418" w14:textId="77777777" w:rsidR="003F2BEA" w:rsidRDefault="003F2BEA" w:rsidP="009A3354">
      <w:r>
        <w:t>La moitié au moins des délais de trente et soixante jours se situe en dehors des périodes de vacances scolaires.</w:t>
      </w:r>
    </w:p>
    <w:p w14:paraId="0FC816F1" w14:textId="77777777" w:rsidR="003C4E63" w:rsidRDefault="003C4E63" w:rsidP="009A3354"/>
    <w:p w14:paraId="0A24D433" w14:textId="09500E9E" w:rsidR="003F2BEA" w:rsidRDefault="003F2BEA" w:rsidP="009A3354">
      <w:r w:rsidRPr="003C4E63">
        <w:rPr>
          <w:b/>
        </w:rPr>
        <w:t>Art. 50. § 1er.</w:t>
      </w:r>
      <w:r>
        <w:t xml:space="preserve"> Dans les soixante jours qui suivent l'avis de la commission de concertation </w:t>
      </w:r>
      <w:r w:rsidRPr="00CA5D24">
        <w:rPr>
          <w:strike/>
          <w:color w:val="00B050"/>
        </w:rPr>
        <w:t>et, le cas échéant,</w:t>
      </w:r>
      <w:r w:rsidRPr="00CA5D24">
        <w:rPr>
          <w:color w:val="00B050"/>
        </w:rPr>
        <w:t xml:space="preserve"> </w:t>
      </w:r>
      <w:r w:rsidR="00CA5D24" w:rsidRPr="00CA5D24">
        <w:rPr>
          <w:color w:val="00B050"/>
        </w:rPr>
        <w:t xml:space="preserve">ou, le cas échéant, </w:t>
      </w:r>
      <w:r>
        <w:t xml:space="preserve">l'avis de la Commission régionale, le conseil communal, après avoir pris connaissance des résultats de l'enquête et du ou des avis émis conformément à </w:t>
      </w:r>
      <w:r w:rsidRPr="00CA5D24">
        <w:rPr>
          <w:strike/>
          <w:color w:val="00B050"/>
        </w:rPr>
        <w:t>l'article 49, deuxième, quatrième et cinquième alinéas</w:t>
      </w:r>
      <w:r w:rsidR="00CA5D24">
        <w:t xml:space="preserve"> </w:t>
      </w:r>
      <w:r w:rsidR="00CA5D24" w:rsidRPr="00CA5D24">
        <w:rPr>
          <w:color w:val="00B050"/>
        </w:rPr>
        <w:t>l’article 49, alinéas</w:t>
      </w:r>
      <w:r w:rsidR="008D119C">
        <w:rPr>
          <w:color w:val="00B050"/>
        </w:rPr>
        <w:t xml:space="preserve"> 3 et 4</w:t>
      </w:r>
      <w:r>
        <w:t>, peut soit adopter définitivement le plan, soit décider de le modifier.</w:t>
      </w:r>
    </w:p>
    <w:p w14:paraId="41ED684B" w14:textId="77777777" w:rsidR="003F2BEA" w:rsidRDefault="003F2BEA" w:rsidP="009A3354">
      <w:r>
        <w:t>Dans le premier cas, il motive sa décision sur chaque point à propos duquel il s'est écarté du ou des avis ou des réclamations et observations émises lors de l'enquête.</w:t>
      </w:r>
    </w:p>
    <w:p w14:paraId="4BC6CED3" w14:textId="77777777" w:rsidR="00CA5D24" w:rsidRPr="00CA5D24" w:rsidRDefault="003F2BEA" w:rsidP="00CA5D24">
      <w:pPr>
        <w:rPr>
          <w:color w:val="00B050"/>
        </w:rPr>
      </w:pPr>
      <w:r>
        <w:t xml:space="preserve">Dans le second cas, sauf si la modification est mineure et n'est pas susceptible d'avoir des incidences notables sur l'environnement, </w:t>
      </w:r>
      <w:r w:rsidRPr="00CA5D24">
        <w:rPr>
          <w:strike/>
          <w:color w:val="00B050"/>
        </w:rPr>
        <w:t>il est procédé à une nouvelle enquête dans les formes et délais prévus à l'article 48.</w:t>
      </w:r>
      <w:r w:rsidR="00CA5D24" w:rsidRPr="00CA5D24">
        <w:rPr>
          <w:color w:val="00B050"/>
        </w:rPr>
        <w:t xml:space="preserve"> le projet modifié est à nouveau soumis aux actes d’instruction, conformément à l’article 48. En outre, si le projet de plan avait été dispensé de rapport sur les incidences environnementales conformément à l’article 44 :</w:t>
      </w:r>
    </w:p>
    <w:p w14:paraId="24F95CBB" w14:textId="77777777" w:rsidR="00CA5D24" w:rsidRPr="00CA5D24" w:rsidRDefault="00CA5D24" w:rsidP="00CA5D24">
      <w:pPr>
        <w:pStyle w:val="Numrotationverte"/>
      </w:pPr>
      <w:r>
        <w:t xml:space="preserve">- </w:t>
      </w:r>
      <w:r w:rsidRPr="00CA5D24">
        <w:t>soit les modifications apportées au projet sont susceptibles d’avoir des incidences notables sur l’environnement, et le projet modifié doit faire l’objet d’un rapport sur les incidences environnementales ;</w:t>
      </w:r>
    </w:p>
    <w:p w14:paraId="0D6730E0" w14:textId="77777777" w:rsidR="003F2BEA" w:rsidRPr="00CA5D24" w:rsidRDefault="00CA5D24" w:rsidP="00CA5D24">
      <w:pPr>
        <w:pStyle w:val="Numrotationverte"/>
      </w:pPr>
      <w:r w:rsidRPr="00CA5D24">
        <w:t>-</w:t>
      </w:r>
      <w:r>
        <w:t xml:space="preserve"> </w:t>
      </w:r>
      <w:r w:rsidRPr="00CA5D24">
        <w:t>soit les modifications apportées au projet ne sont pas susceptibles d’avoir des incidences notables sur l’environnement, et la décision du conseil communal adoptant définitivement le plan doit être expressément motivé quant à cette absence d’incidences notables.</w:t>
      </w:r>
    </w:p>
    <w:p w14:paraId="4ACACB07" w14:textId="77777777" w:rsidR="003C4E63" w:rsidRDefault="003F2BEA" w:rsidP="003C4E63">
      <w:pPr>
        <w:rPr>
          <w:strike/>
          <w:color w:val="00B050"/>
        </w:rPr>
      </w:pPr>
      <w:r w:rsidRPr="00CA5D24">
        <w:rPr>
          <w:strike/>
          <w:color w:val="00B050"/>
        </w:rPr>
        <w:t>Le plan résume, dans sa motivation, la manière dont les considérations environnementales ont été intégrées dans le plan et dont le rapport sur les incidences environnementales, les avis, réclamations et observations émis sur le projet de plan ont été pris en considération ainsi que les raisons des choix du plan tel qu'adopté, compte tenu des autres solutions raisonnables envisagées. Lorsque le plan particulier d'affectation du sol n'est pas soumis à évaluation des incidences, il reproduit la décision visée à l'article 44, deuxième alinéa et sa motivation.</w:t>
      </w:r>
      <w:r w:rsidR="00CA5D24">
        <w:rPr>
          <w:strike/>
          <w:color w:val="00B050"/>
        </w:rPr>
        <w:t xml:space="preserve"> </w:t>
      </w:r>
    </w:p>
    <w:p w14:paraId="60DBBA96" w14:textId="77777777" w:rsidR="00CA5D24" w:rsidRPr="00CA5D24" w:rsidRDefault="00CA5D24" w:rsidP="003C4E63">
      <w:pPr>
        <w:rPr>
          <w:color w:val="00B050"/>
        </w:rPr>
      </w:pPr>
      <w:r w:rsidRPr="00CA5D24">
        <w:rPr>
          <w:color w:val="00B050"/>
        </w:rPr>
        <w:t xml:space="preserve">La décision du conseil communal adoptant définitivement le plan résume, dans sa motivation, la manière dont les considérations environnementales ont été intégrées dans le plan et dont le rapport sur les incidences environnementales, lorsque celui-ci est requis, les avis, réclamations et observations émis au cours de la procédure ont été pris en considération ainsi que les raisons des choix du plan tel </w:t>
      </w:r>
      <w:r w:rsidRPr="00CA5D24">
        <w:rPr>
          <w:color w:val="00B050"/>
        </w:rPr>
        <w:lastRenderedPageBreak/>
        <w:t>qu’adopté, compte tenu des autres solutions raisonnables envisagées. Lorsque le projet de plan particulier d’affectation du sol n’a pas fait l’objet d’un rapport sur les incidences environnementales, la décision du conseil communal adoptant définitivement le plan reproduit la décision motivée de l’Institut bruxellois pour la gestion de l’environnement visée à l’article 44.</w:t>
      </w:r>
    </w:p>
    <w:p w14:paraId="6891EDAC" w14:textId="77777777" w:rsidR="003F2BEA" w:rsidRPr="00CA5D24" w:rsidRDefault="003F2BEA" w:rsidP="003C4E63">
      <w:pPr>
        <w:rPr>
          <w:strike/>
          <w:color w:val="00B050"/>
        </w:rPr>
      </w:pPr>
      <w:r w:rsidRPr="00CA5D24">
        <w:rPr>
          <w:b/>
          <w:strike/>
          <w:color w:val="00B050"/>
        </w:rPr>
        <w:t>§ 2.</w:t>
      </w:r>
      <w:r w:rsidRPr="00CA5D24">
        <w:rPr>
          <w:strike/>
          <w:color w:val="00B050"/>
        </w:rPr>
        <w:t xml:space="preserve"> Le plan particulier d'affectation du sol est approuvé par le Gouvernement. Il refuse son approbation lorsque le plan n'est pas conforme à un projet de plan régional d'affectation du sol arrêté par le Gouvernement. Le Gouvernement peut subordonner l'approbation d'un plan particulier d'affectation du sol à l'adoption d'un plan d'expropriation.</w:t>
      </w:r>
    </w:p>
    <w:p w14:paraId="4157CFE1" w14:textId="7F08423E" w:rsidR="00CA5D24" w:rsidRPr="00CA5D24" w:rsidRDefault="00CA5D24" w:rsidP="009A3354">
      <w:pPr>
        <w:rPr>
          <w:color w:val="00B050"/>
        </w:rPr>
      </w:pPr>
      <w:r w:rsidRPr="00CA5D24">
        <w:rPr>
          <w:b/>
          <w:color w:val="00B050"/>
        </w:rPr>
        <w:t>§ 2.</w:t>
      </w:r>
      <w:r w:rsidRPr="00CA5D24">
        <w:rPr>
          <w:color w:val="00B050"/>
        </w:rPr>
        <w:t xml:space="preserve"> Sans préjudice de l’application du § 2/1, le plan particulier d’affectation du sol est approuvé par le Gouvernement. Celui-ci refuse son approbation lorsque le plan n’est pas conforme à un projet de plan régional d’affectation du sol ou aux dispositions identifiées comme destinées à devenir réglementaire</w:t>
      </w:r>
      <w:r w:rsidR="00BB40CB">
        <w:rPr>
          <w:color w:val="00B050"/>
        </w:rPr>
        <w:t>s</w:t>
      </w:r>
      <w:r w:rsidRPr="00CA5D24">
        <w:rPr>
          <w:color w:val="00B050"/>
        </w:rPr>
        <w:t xml:space="preserve"> dans un projet de plan d’aménagement directeur. Le Gouvernement peut subordonner son approbation à l’adoption d’un plan d’expropriation ou d’un périmètre de préemption.</w:t>
      </w:r>
    </w:p>
    <w:p w14:paraId="60CEAFE5" w14:textId="77777777" w:rsidR="003F2BEA" w:rsidRDefault="003F2BEA" w:rsidP="009A3354">
      <w:r>
        <w:t>Le Gouvernement accorde son approbation dans les soixante jours de la réception du dossier complet. Ce délai peut être prolongé de soixante jours par arrêté motivé.</w:t>
      </w:r>
    </w:p>
    <w:p w14:paraId="743ED721" w14:textId="77777777" w:rsidR="003F2BEA" w:rsidRDefault="003F2BEA" w:rsidP="009A3354">
      <w:r>
        <w:t>A défaut de notification de la décision du Gouvernement dans ces délais, le collège des bourgmestre et échevins peut, par lettre recommandée à la poste, adresser un rappel au Gouvernement. Si à l'expiration d'un nouveau délai de deux mois prenant cours à la date de dépôt à la poste de l'envoi recommandé contenant le rappel, le collège des bourgmestre et échevins n'a pas reçu la décision du Gouvernement, le plan est réputé refusé.</w:t>
      </w:r>
    </w:p>
    <w:p w14:paraId="29CFFF41" w14:textId="77777777" w:rsidR="003F2BEA" w:rsidRDefault="003F2BEA" w:rsidP="009A3354">
      <w:r>
        <w:t>L'arrêté du Gouvernement refusant l'approbation est motivé. L'arrêté d'approbation est publié par extrait au Moniteur belge.</w:t>
      </w:r>
    </w:p>
    <w:p w14:paraId="2B803A9B" w14:textId="77777777" w:rsidR="003F2BEA" w:rsidRDefault="003F2BEA" w:rsidP="009A3354">
      <w:pPr>
        <w:rPr>
          <w:strike/>
          <w:color w:val="00B050"/>
        </w:rPr>
      </w:pPr>
      <w:r w:rsidRPr="00CA5D24">
        <w:rPr>
          <w:strike/>
          <w:color w:val="00B050"/>
        </w:rPr>
        <w:t>Le plan entre en vigueur quinze jours après sa publication. Le plan complet est mis à la disposition du public à la maison communale dans les trois jours de sa publication. Le plan complet est transmis à la Commission régionale et aux instances et administrations consultées dans la procédure d'élaboration du projet de plan.</w:t>
      </w:r>
    </w:p>
    <w:p w14:paraId="7155058D" w14:textId="77777777" w:rsidR="00AA5D17" w:rsidRPr="00E21CE3" w:rsidRDefault="00AA5D17" w:rsidP="00AA5D17">
      <w:pPr>
        <w:rPr>
          <w:color w:val="00B050"/>
        </w:rPr>
      </w:pPr>
      <w:r w:rsidRPr="00E21CE3">
        <w:rPr>
          <w:color w:val="00B050"/>
        </w:rPr>
        <w:t>Le plan entre en vigueur quinze jours après sa publication. Le plan complet, accompagné, le cas échéant, du rapport sur les incidences environnementales :</w:t>
      </w:r>
    </w:p>
    <w:p w14:paraId="65C2E9BB" w14:textId="77777777" w:rsidR="00AA5D17" w:rsidRPr="00E21CE3" w:rsidRDefault="00AA5D17" w:rsidP="00AA5D17">
      <w:pPr>
        <w:pStyle w:val="Numrotationverte"/>
      </w:pPr>
      <w:r w:rsidRPr="00E21CE3">
        <w:t>– est mis à la disposition du public sur Internet et à la maison communale des communes concernées dans les trois jours de sa publication ;</w:t>
      </w:r>
    </w:p>
    <w:p w14:paraId="018DA05A" w14:textId="77777777" w:rsidR="00AA5D17" w:rsidRPr="00E21CE3" w:rsidRDefault="00AA5D17" w:rsidP="00AA5D17">
      <w:pPr>
        <w:pStyle w:val="Numrotationverte"/>
      </w:pPr>
      <w:r w:rsidRPr="00E21CE3">
        <w:t>– est transmis aux instances et administrations consultées durant la procédure.</w:t>
      </w:r>
    </w:p>
    <w:p w14:paraId="314D4203" w14:textId="77777777" w:rsidR="003C4E63" w:rsidRDefault="003F2BEA" w:rsidP="003C4E63">
      <w:r>
        <w:t>La mise à disposition du public et la transmission du plan aux autorités visées à l'alinéa précédent précisent les modalités de suivi définies à l'article 68.</w:t>
      </w:r>
    </w:p>
    <w:p w14:paraId="7BEA3219" w14:textId="77777777" w:rsidR="00CA5D24" w:rsidRPr="00CA5D24" w:rsidRDefault="00CA5D24" w:rsidP="00CA5D24">
      <w:pPr>
        <w:rPr>
          <w:color w:val="00B050"/>
        </w:rPr>
      </w:pPr>
      <w:r w:rsidRPr="00CA5D24">
        <w:rPr>
          <w:b/>
          <w:color w:val="00B050"/>
        </w:rPr>
        <w:t>§ 2/1.</w:t>
      </w:r>
      <w:r w:rsidRPr="00CA5D24">
        <w:rPr>
          <w:color w:val="00B050"/>
        </w:rPr>
        <w:t xml:space="preserve"> Le Gouvernement peut, dans les délais prévus au § 2, alinéas 2 et 3, imposer à la commune des modifications au projet d’élaboration du plan.</w:t>
      </w:r>
    </w:p>
    <w:p w14:paraId="6290D996" w14:textId="63CED098" w:rsidR="00CA5D24" w:rsidRPr="00CA5D24" w:rsidRDefault="00CA5D24" w:rsidP="00CA5D24">
      <w:pPr>
        <w:rPr>
          <w:color w:val="00B050"/>
        </w:rPr>
      </w:pPr>
      <w:r w:rsidRPr="00CA5D24">
        <w:rPr>
          <w:color w:val="00B050"/>
        </w:rPr>
        <w:t>Dans ce cas, pour autant que les modifications n’affectent pas l’objet du projet, sont accessoires et visent à répondre aux objections suscitées par le projet, ou qu’elles visent à faire disparaître des dérogatio</w:t>
      </w:r>
      <w:r w:rsidR="00845AB0">
        <w:rPr>
          <w:color w:val="00B050"/>
        </w:rPr>
        <w:t>ns visées à l’article 64/1, le G</w:t>
      </w:r>
      <w:r w:rsidRPr="00CA5D24">
        <w:rPr>
          <w:color w:val="00B050"/>
        </w:rPr>
        <w:t>ouvernement peut accorder son approbation dès la réception des modifications.</w:t>
      </w:r>
    </w:p>
    <w:p w14:paraId="69F83252" w14:textId="77777777" w:rsidR="00CA5D24" w:rsidRPr="00CA5D24" w:rsidRDefault="00CA5D24" w:rsidP="00CA5D24">
      <w:pPr>
        <w:rPr>
          <w:color w:val="00B050"/>
        </w:rPr>
      </w:pPr>
      <w:r w:rsidRPr="00CA5D24">
        <w:rPr>
          <w:color w:val="00B050"/>
        </w:rPr>
        <w:t>Dès la réception des modifications visées à l’alinéa précédent, un nouveau délai commence à courir conformément au prescrit du § 2, alinéas 2 et suivants.</w:t>
      </w:r>
    </w:p>
    <w:p w14:paraId="71AF6407" w14:textId="16F5BBB4" w:rsidR="00CA5D24" w:rsidRPr="00CA5D24" w:rsidRDefault="00CA5D24" w:rsidP="00D16D01">
      <w:pPr>
        <w:pStyle w:val="Numrotationverte"/>
        <w:ind w:left="0" w:firstLine="142"/>
      </w:pPr>
      <w:r w:rsidRPr="00CA5D24">
        <w:t xml:space="preserve">Lorsque les modifications imposées par le Gouvernement ne respectent pas les conditions visées à l’alinéa 2, le projet modifié est à nouveau soumis aux actes d’instruction, conformément à l’article 48. En outre, si le projet de plan avait été dispensé de rapport sur les incidences environnementales conformément à l’article 44, le Gouvernement, concomitamment à l’envoi de sa décision au </w:t>
      </w:r>
      <w:r w:rsidR="002265F7">
        <w:t>c</w:t>
      </w:r>
      <w:r w:rsidRPr="00CA5D24">
        <w:t xml:space="preserve">ollège des </w:t>
      </w:r>
      <w:r w:rsidRPr="00CA5D24">
        <w:lastRenderedPageBreak/>
        <w:t xml:space="preserve">bourgmestre et échevins, interroge l’Institut bruxellois pour la gestion de l’environnement pour savoir si le projet modifié doit ou non faire l’objet d’un rapport sur les incidences environnementales. L’Institut envoie sa décision au </w:t>
      </w:r>
      <w:r w:rsidR="002265F7">
        <w:t>c</w:t>
      </w:r>
      <w:r w:rsidRPr="00CA5D24">
        <w:t>ollège des bourgmestre et échevins et au Gouvernement dans les quinze jours de la réception de la demande du Gouvernement. A défaut, le projet modifié doit faire l’objet d’un rapport sur les incidences environnementales.</w:t>
      </w:r>
    </w:p>
    <w:p w14:paraId="709D647D" w14:textId="77777777" w:rsidR="003F2BEA" w:rsidRDefault="003F2BEA" w:rsidP="009A3354">
      <w:r w:rsidRPr="003C4E63">
        <w:rPr>
          <w:b/>
        </w:rPr>
        <w:t>§ 3.</w:t>
      </w:r>
      <w:r>
        <w:t xml:space="preserve"> La moitié au moins des délais prescrits par le présent article se situe en dehors des périodes de vacances scolaires.</w:t>
      </w:r>
    </w:p>
    <w:p w14:paraId="61250AAA" w14:textId="77777777" w:rsidR="003C4E63" w:rsidRDefault="003F2BEA" w:rsidP="009A3354">
      <w:r>
        <w:t xml:space="preserve"> </w:t>
      </w:r>
    </w:p>
    <w:p w14:paraId="65171451" w14:textId="77777777" w:rsidR="00CA5D24" w:rsidRPr="00CA5D24" w:rsidRDefault="00CA5D24" w:rsidP="00CA5D24">
      <w:pPr>
        <w:pStyle w:val="Titre3"/>
        <w:rPr>
          <w:color w:val="00B050"/>
        </w:rPr>
      </w:pPr>
      <w:r w:rsidRPr="00CA5D24">
        <w:rPr>
          <w:color w:val="00B050"/>
        </w:rPr>
        <w:t>Section III</w:t>
      </w:r>
      <w:r w:rsidRPr="009C4A88">
        <w:rPr>
          <w:i/>
          <w:color w:val="00B050"/>
        </w:rPr>
        <w:t>bis</w:t>
      </w:r>
      <w:r w:rsidRPr="00CA5D24">
        <w:rPr>
          <w:color w:val="00B050"/>
        </w:rPr>
        <w:t xml:space="preserve"> – Initiative citoyenne </w:t>
      </w:r>
    </w:p>
    <w:p w14:paraId="41734B3B" w14:textId="77777777" w:rsidR="00CA5D24" w:rsidRPr="00CA5D24" w:rsidRDefault="00CA5D24" w:rsidP="00CA5D24"/>
    <w:p w14:paraId="7F19EE2C" w14:textId="77777777" w:rsidR="003F2BEA" w:rsidRDefault="003F2BEA" w:rsidP="009A3354">
      <w:r w:rsidRPr="003C4E63">
        <w:rPr>
          <w:b/>
        </w:rPr>
        <w:t>Art. 51.</w:t>
      </w:r>
      <w:r>
        <w:t xml:space="preserve"> Un tiers des personnes, propriétaires ou non, âgées de dix-huit ans au moins, domiciliées dans le périmètre qu'elles déterminent et dans les îlots contigus peuvent, pour ce périmètre, demander au conseil communal de décider l'élaboration d'un plan particulier d'affectation du sol.</w:t>
      </w:r>
    </w:p>
    <w:p w14:paraId="20D302BA" w14:textId="77777777" w:rsidR="003F2BEA" w:rsidRDefault="003F2BEA" w:rsidP="009A3354">
      <w:r>
        <w:t>La demande, adressée au collège des bourgmestre et échevins, par pli recommandé à la poste, doit comporter en tout cas:</w:t>
      </w:r>
    </w:p>
    <w:p w14:paraId="5A1C4D0B" w14:textId="77777777" w:rsidR="003F2BEA" w:rsidRDefault="003F2BEA" w:rsidP="003C4E63">
      <w:pPr>
        <w:pStyle w:val="Numrotation"/>
      </w:pPr>
      <w:r>
        <w:t xml:space="preserve">1° l'indication du périmètre </w:t>
      </w:r>
      <w:r w:rsidRPr="006973AF">
        <w:rPr>
          <w:strike/>
          <w:color w:val="00B050"/>
        </w:rPr>
        <w:t>du plan proposé</w:t>
      </w:r>
      <w:r w:rsidR="006973AF" w:rsidRPr="006973AF">
        <w:t xml:space="preserve"> </w:t>
      </w:r>
      <w:r w:rsidR="006973AF" w:rsidRPr="006973AF">
        <w:rPr>
          <w:color w:val="00B050"/>
        </w:rPr>
        <w:t>concerné</w:t>
      </w:r>
      <w:r>
        <w:t>;</w:t>
      </w:r>
    </w:p>
    <w:p w14:paraId="0AC49709" w14:textId="77777777" w:rsidR="003F2BEA" w:rsidRDefault="003F2BEA" w:rsidP="003C4E63">
      <w:pPr>
        <w:pStyle w:val="Numrotation"/>
      </w:pPr>
      <w:r>
        <w:t>2° un exposé des besoins à satisfaire et des objectifs de l'aménagement projeté en relation avec ces besoins.</w:t>
      </w:r>
    </w:p>
    <w:p w14:paraId="32E2E74C" w14:textId="77777777" w:rsidR="003F2BEA" w:rsidRDefault="003F2BEA" w:rsidP="009A3354">
      <w:r>
        <w:t>Le collège des bourgmestre et échevins soumet la demande au conseil communal au plus tard trois mois après le dépôt de celle-ci.</w:t>
      </w:r>
    </w:p>
    <w:p w14:paraId="45D01CD6" w14:textId="77777777" w:rsidR="003F2BEA" w:rsidRDefault="003F2BEA" w:rsidP="009A3354">
      <w:r>
        <w:t>Si le conseil communal rejette la demande, sa décision est motivée. S'il accepte, la procédure est entamée conformément aux articles 43 à 50.</w:t>
      </w:r>
    </w:p>
    <w:p w14:paraId="5BEF097E" w14:textId="77777777" w:rsidR="003C4E63" w:rsidRDefault="003C4E63" w:rsidP="009A3354"/>
    <w:p w14:paraId="7C4C191C" w14:textId="77777777" w:rsidR="003F2BEA" w:rsidRPr="006973AF" w:rsidRDefault="003F2BEA" w:rsidP="003C4E63">
      <w:pPr>
        <w:pStyle w:val="Titre3"/>
        <w:rPr>
          <w:strike/>
          <w:color w:val="00B050"/>
        </w:rPr>
      </w:pPr>
      <w:r w:rsidRPr="006973AF">
        <w:rPr>
          <w:strike/>
          <w:color w:val="00B050"/>
        </w:rPr>
        <w:t>Section IV</w:t>
      </w:r>
      <w:r w:rsidR="003C4E63" w:rsidRPr="006973AF">
        <w:rPr>
          <w:strike/>
          <w:color w:val="00B050"/>
        </w:rPr>
        <w:t xml:space="preserve">. - </w:t>
      </w:r>
      <w:r w:rsidRPr="006973AF">
        <w:rPr>
          <w:strike/>
          <w:color w:val="00B050"/>
        </w:rPr>
        <w:t>Procédure de modification</w:t>
      </w:r>
    </w:p>
    <w:p w14:paraId="0E6C4E6C" w14:textId="77777777" w:rsidR="003F2BEA" w:rsidRPr="006973AF" w:rsidRDefault="003F2BEA" w:rsidP="009A3354">
      <w:pPr>
        <w:rPr>
          <w:strike/>
          <w:color w:val="00B050"/>
        </w:rPr>
      </w:pPr>
    </w:p>
    <w:p w14:paraId="6C093376" w14:textId="77777777" w:rsidR="003F2BEA" w:rsidRPr="006973AF" w:rsidRDefault="003F2BEA" w:rsidP="009A3354">
      <w:pPr>
        <w:rPr>
          <w:strike/>
          <w:color w:val="00B050"/>
        </w:rPr>
      </w:pPr>
      <w:r w:rsidRPr="006973AF">
        <w:rPr>
          <w:strike/>
          <w:color w:val="00B050"/>
        </w:rPr>
        <w:t xml:space="preserve"> </w:t>
      </w:r>
      <w:r w:rsidRPr="006973AF">
        <w:rPr>
          <w:b/>
          <w:strike/>
          <w:color w:val="00B050"/>
        </w:rPr>
        <w:t>Art. 52.</w:t>
      </w:r>
      <w:r w:rsidRPr="006973AF">
        <w:rPr>
          <w:strike/>
          <w:color w:val="00B050"/>
        </w:rPr>
        <w:t xml:space="preserve"> Le conseil communal peut soit d'initiative, soit sur une demande formulée conformément aux dispositions de l'article 51, décider de modifier un plan particulier d'affectation du sol.</w:t>
      </w:r>
    </w:p>
    <w:p w14:paraId="380838D8" w14:textId="77777777" w:rsidR="003F2BEA" w:rsidRPr="006973AF" w:rsidRDefault="003F2BEA" w:rsidP="009A3354">
      <w:pPr>
        <w:rPr>
          <w:strike/>
          <w:color w:val="00B050"/>
        </w:rPr>
      </w:pPr>
      <w:r w:rsidRPr="006973AF">
        <w:rPr>
          <w:strike/>
          <w:color w:val="00B050"/>
        </w:rPr>
        <w:t>Les dispositions réglant l'élaboration des plans particuliers d'affectation du sol sont applicables à leur modification.</w:t>
      </w:r>
    </w:p>
    <w:p w14:paraId="2E797D6D" w14:textId="77777777" w:rsidR="003C4E63" w:rsidRPr="006973AF" w:rsidRDefault="003F2BEA" w:rsidP="003C4E63">
      <w:pPr>
        <w:rPr>
          <w:strike/>
          <w:color w:val="00B050"/>
        </w:rPr>
      </w:pPr>
      <w:r w:rsidRPr="006973AF">
        <w:rPr>
          <w:strike/>
          <w:color w:val="00B050"/>
        </w:rPr>
        <w:t>Le projet de modification soumis à l'approbation du Gouvernement reprend, en annexe, les prescriptions graphiques et littérales coordonnées de l'ensemble du plan modifié.</w:t>
      </w:r>
    </w:p>
    <w:p w14:paraId="05CD98F7" w14:textId="77777777" w:rsidR="003C4E63" w:rsidRDefault="003C4E63" w:rsidP="003C4E63"/>
    <w:p w14:paraId="3B71F174" w14:textId="77777777" w:rsidR="003C4E63" w:rsidRPr="006973AF" w:rsidRDefault="003F2BEA" w:rsidP="003C4E63">
      <w:pPr>
        <w:pStyle w:val="Titre3"/>
        <w:rPr>
          <w:strike/>
          <w:color w:val="00B050"/>
        </w:rPr>
      </w:pPr>
      <w:r w:rsidRPr="006973AF">
        <w:rPr>
          <w:strike/>
          <w:color w:val="00B050"/>
        </w:rPr>
        <w:t>Section V</w:t>
      </w:r>
      <w:r w:rsidR="003C4E63" w:rsidRPr="006973AF">
        <w:rPr>
          <w:strike/>
          <w:color w:val="00B050"/>
        </w:rPr>
        <w:t xml:space="preserve">. - </w:t>
      </w:r>
      <w:r w:rsidRPr="006973AF">
        <w:rPr>
          <w:strike/>
          <w:color w:val="00B050"/>
        </w:rPr>
        <w:t xml:space="preserve">Etablissement et modification à l'initiative du Gouvernement </w:t>
      </w:r>
    </w:p>
    <w:p w14:paraId="1D48D20C" w14:textId="77777777" w:rsidR="003C4E63" w:rsidRPr="006973AF" w:rsidRDefault="003C4E63" w:rsidP="005E19EA">
      <w:pPr>
        <w:rPr>
          <w:strike/>
          <w:color w:val="00B050"/>
        </w:rPr>
      </w:pPr>
    </w:p>
    <w:p w14:paraId="0DAEE736" w14:textId="77777777" w:rsidR="003F2BEA" w:rsidRPr="006973AF" w:rsidRDefault="003F2BEA" w:rsidP="003C4E63">
      <w:pPr>
        <w:rPr>
          <w:strike/>
          <w:color w:val="00B050"/>
        </w:rPr>
      </w:pPr>
      <w:r w:rsidRPr="006973AF">
        <w:rPr>
          <w:b/>
          <w:strike/>
          <w:color w:val="00B050"/>
        </w:rPr>
        <w:t>Art. 53.</w:t>
      </w:r>
      <w:r w:rsidRPr="006973AF">
        <w:rPr>
          <w:strike/>
          <w:color w:val="00B050"/>
        </w:rPr>
        <w:t xml:space="preserve"> Le Gouvernement peut par arrêté motivé décider l'établissement d'un plan particulier d'affectation du sol:</w:t>
      </w:r>
    </w:p>
    <w:p w14:paraId="09E8B5B9" w14:textId="77777777" w:rsidR="003F2BEA" w:rsidRPr="006973AF" w:rsidRDefault="003F2BEA" w:rsidP="003C4E63">
      <w:pPr>
        <w:pStyle w:val="Numrotation"/>
        <w:rPr>
          <w:strike/>
          <w:color w:val="00B050"/>
        </w:rPr>
      </w:pPr>
      <w:r w:rsidRPr="006973AF">
        <w:rPr>
          <w:strike/>
          <w:color w:val="00B050"/>
        </w:rPr>
        <w:t>1° dans le périmètre des zones d'intervention prioritaire de la Région visées à l'article 17;</w:t>
      </w:r>
    </w:p>
    <w:p w14:paraId="3F90290A" w14:textId="77777777" w:rsidR="003F2BEA" w:rsidRPr="006973AF" w:rsidRDefault="003F2BEA" w:rsidP="003C4E63">
      <w:pPr>
        <w:pStyle w:val="Numrotation"/>
        <w:rPr>
          <w:strike/>
          <w:color w:val="00B050"/>
        </w:rPr>
      </w:pPr>
      <w:r w:rsidRPr="006973AF">
        <w:rPr>
          <w:strike/>
          <w:color w:val="00B050"/>
        </w:rPr>
        <w:t>2° en vue de modifier ou d'annuler un permis de lotir non conforme aux plans entrés postérieurement en vigueur ou s'opposant à des travaux d'utilité publique;</w:t>
      </w:r>
    </w:p>
    <w:p w14:paraId="18832C44" w14:textId="77777777" w:rsidR="003F2BEA" w:rsidRPr="006973AF" w:rsidRDefault="003F2BEA" w:rsidP="003C4E63">
      <w:pPr>
        <w:pStyle w:val="Numrotation"/>
        <w:rPr>
          <w:strike/>
          <w:color w:val="00B050"/>
        </w:rPr>
      </w:pPr>
      <w:r w:rsidRPr="006973AF">
        <w:rPr>
          <w:strike/>
          <w:color w:val="00B050"/>
        </w:rPr>
        <w:t>3° en vue de préciser des dispositions du plan régional d'affectation du sol;</w:t>
      </w:r>
    </w:p>
    <w:p w14:paraId="7B45F90D" w14:textId="77777777" w:rsidR="003F2BEA" w:rsidRPr="006973AF" w:rsidRDefault="003F2BEA" w:rsidP="003C4E63">
      <w:pPr>
        <w:pStyle w:val="Numrotation"/>
        <w:rPr>
          <w:strike/>
          <w:color w:val="00B050"/>
        </w:rPr>
      </w:pPr>
      <w:r w:rsidRPr="006973AF">
        <w:rPr>
          <w:strike/>
          <w:color w:val="00B050"/>
        </w:rPr>
        <w:t>4° dans les périmètres d'intérêt régional dont la liste est arrêtée par le Gouvernement.</w:t>
      </w:r>
    </w:p>
    <w:p w14:paraId="46706B72" w14:textId="77777777" w:rsidR="003C4E63" w:rsidRPr="006973AF" w:rsidRDefault="003C4E63" w:rsidP="009A3354">
      <w:pPr>
        <w:rPr>
          <w:strike/>
          <w:color w:val="00B050"/>
        </w:rPr>
      </w:pPr>
    </w:p>
    <w:p w14:paraId="61D6DAD7" w14:textId="77777777" w:rsidR="003F2BEA" w:rsidRPr="006973AF" w:rsidRDefault="003F2BEA" w:rsidP="009A3354">
      <w:pPr>
        <w:rPr>
          <w:strike/>
          <w:color w:val="00B050"/>
        </w:rPr>
      </w:pPr>
      <w:r w:rsidRPr="006973AF">
        <w:rPr>
          <w:b/>
          <w:strike/>
          <w:color w:val="00B050"/>
        </w:rPr>
        <w:t>Art. 54.</w:t>
      </w:r>
      <w:r w:rsidRPr="006973AF">
        <w:rPr>
          <w:strike/>
          <w:color w:val="00B050"/>
        </w:rPr>
        <w:t xml:space="preserve"> Le Gouvernement peut par arrêté motivé décider la modification d'un plan particulier d'affectation du sol si une des conditions suivantes se trouve remplie:</w:t>
      </w:r>
    </w:p>
    <w:p w14:paraId="0A964F90" w14:textId="77777777" w:rsidR="003F2BEA" w:rsidRPr="006973AF" w:rsidRDefault="003F2BEA" w:rsidP="003C4E63">
      <w:pPr>
        <w:pStyle w:val="Numrotation"/>
        <w:rPr>
          <w:strike/>
          <w:color w:val="00B050"/>
        </w:rPr>
      </w:pPr>
      <w:r w:rsidRPr="006973AF">
        <w:rPr>
          <w:strike/>
          <w:color w:val="00B050"/>
        </w:rPr>
        <w:t>1° le plan n'est plus conforme au plan régional d'affectation du sol;</w:t>
      </w:r>
    </w:p>
    <w:p w14:paraId="4376F88A" w14:textId="77777777" w:rsidR="003F2BEA" w:rsidRPr="006973AF" w:rsidRDefault="003F2BEA" w:rsidP="003C4E63">
      <w:pPr>
        <w:pStyle w:val="Numrotation"/>
        <w:rPr>
          <w:strike/>
          <w:color w:val="00B050"/>
        </w:rPr>
      </w:pPr>
      <w:r w:rsidRPr="006973AF">
        <w:rPr>
          <w:strike/>
          <w:color w:val="00B050"/>
        </w:rPr>
        <w:lastRenderedPageBreak/>
        <w:t>2° le plan s'oppose à des travaux d'utilité publique;</w:t>
      </w:r>
    </w:p>
    <w:p w14:paraId="4629ACEF" w14:textId="77777777" w:rsidR="003F2BEA" w:rsidRPr="006973AF" w:rsidRDefault="003F2BEA" w:rsidP="003C4E63">
      <w:pPr>
        <w:pStyle w:val="Numrotation"/>
        <w:rPr>
          <w:strike/>
          <w:color w:val="00B050"/>
        </w:rPr>
      </w:pPr>
      <w:r w:rsidRPr="006973AF">
        <w:rPr>
          <w:strike/>
          <w:color w:val="00B050"/>
        </w:rPr>
        <w:t>3° le plan se trouve en tout ou en partie dans une zone d'intervention prioritaire de la Région visée à l'article 17;</w:t>
      </w:r>
    </w:p>
    <w:p w14:paraId="47DC2EC1" w14:textId="77777777" w:rsidR="003F2BEA" w:rsidRPr="006973AF" w:rsidRDefault="003F2BEA" w:rsidP="003C4E63">
      <w:pPr>
        <w:pStyle w:val="Numrotation"/>
        <w:rPr>
          <w:strike/>
          <w:color w:val="00B050"/>
        </w:rPr>
      </w:pPr>
      <w:r w:rsidRPr="006973AF">
        <w:rPr>
          <w:strike/>
          <w:color w:val="00B050"/>
        </w:rPr>
        <w:t>4° en vue de préciser des dispositions du plan régional d'affectation du sol;</w:t>
      </w:r>
    </w:p>
    <w:p w14:paraId="64FA8B76" w14:textId="77777777" w:rsidR="003F2BEA" w:rsidRPr="006973AF" w:rsidRDefault="003F2BEA" w:rsidP="003C4E63">
      <w:pPr>
        <w:pStyle w:val="Numrotation"/>
        <w:rPr>
          <w:strike/>
          <w:color w:val="00B050"/>
        </w:rPr>
      </w:pPr>
      <w:r w:rsidRPr="006973AF">
        <w:rPr>
          <w:strike/>
          <w:color w:val="00B050"/>
        </w:rPr>
        <w:t>5° la modification du plan a été planifiée par le plan régional ou communal de développement.</w:t>
      </w:r>
    </w:p>
    <w:p w14:paraId="7AC5168A" w14:textId="77777777" w:rsidR="003F2BEA" w:rsidRPr="006973AF" w:rsidRDefault="003F2BEA" w:rsidP="009A3354">
      <w:pPr>
        <w:rPr>
          <w:strike/>
          <w:color w:val="00B050"/>
        </w:rPr>
      </w:pPr>
      <w:r w:rsidRPr="006973AF">
        <w:rPr>
          <w:strike/>
          <w:color w:val="00B050"/>
        </w:rPr>
        <w:t>Le Gouvernement peut de même décider la modification d'un plan particulier d'affectation du sol ayant pour effet d'annuler ou de modifier un permis de lotir répondant à l'un des cas visés à l'alinéa 1er.</w:t>
      </w:r>
    </w:p>
    <w:p w14:paraId="75FEA2D1" w14:textId="77777777" w:rsidR="003F2BEA" w:rsidRPr="006973AF" w:rsidRDefault="003F2BEA" w:rsidP="009A3354">
      <w:pPr>
        <w:rPr>
          <w:strike/>
          <w:color w:val="00B050"/>
        </w:rPr>
      </w:pPr>
    </w:p>
    <w:p w14:paraId="44B92157" w14:textId="77777777" w:rsidR="003F2BEA" w:rsidRPr="006973AF" w:rsidRDefault="003F2BEA" w:rsidP="009A3354">
      <w:pPr>
        <w:rPr>
          <w:strike/>
          <w:color w:val="00B050"/>
        </w:rPr>
      </w:pPr>
      <w:r w:rsidRPr="006973AF">
        <w:rPr>
          <w:b/>
          <w:strike/>
          <w:color w:val="00B050"/>
        </w:rPr>
        <w:t>Art. 55.</w:t>
      </w:r>
      <w:r w:rsidRPr="006973AF">
        <w:rPr>
          <w:strike/>
          <w:color w:val="00B050"/>
        </w:rPr>
        <w:t xml:space="preserve"> Lorsque le Gouvernement décide l'établissement ou la modification d'un plan particulier d'affectation du sol, il invite le conseil communal à y procéder conformément aux dispositions relatives à l'élaboration ou à la modification des plans particuliers d'affectation du sol.</w:t>
      </w:r>
    </w:p>
    <w:p w14:paraId="0D40D25D" w14:textId="77777777" w:rsidR="003C4E63" w:rsidRPr="006973AF" w:rsidRDefault="003F2BEA" w:rsidP="003C4E63">
      <w:pPr>
        <w:rPr>
          <w:strike/>
          <w:color w:val="00B050"/>
        </w:rPr>
      </w:pPr>
      <w:r w:rsidRPr="006973AF">
        <w:rPr>
          <w:strike/>
          <w:color w:val="00B050"/>
        </w:rPr>
        <w:t>Il fixe les délais dans lesquels le conseil communal doit lui soumettre pour approbation le projet de cahier des charges du rapport sur les incidences environnementales, s'il en est exigé un, le projet de plan et le plan.</w:t>
      </w:r>
    </w:p>
    <w:p w14:paraId="0AD2DF67" w14:textId="77777777" w:rsidR="003C4E63" w:rsidRPr="006973AF" w:rsidRDefault="003C4E63" w:rsidP="003C4E63">
      <w:pPr>
        <w:rPr>
          <w:strike/>
          <w:color w:val="00B050"/>
        </w:rPr>
      </w:pPr>
    </w:p>
    <w:p w14:paraId="56D12CF0" w14:textId="77777777" w:rsidR="003F2BEA" w:rsidRPr="006973AF" w:rsidRDefault="003F2BEA" w:rsidP="003C4E63">
      <w:pPr>
        <w:rPr>
          <w:strike/>
          <w:color w:val="00B050"/>
        </w:rPr>
      </w:pPr>
      <w:r w:rsidRPr="006973AF">
        <w:rPr>
          <w:b/>
          <w:strike/>
          <w:color w:val="00B050"/>
        </w:rPr>
        <w:t>Art. 56.</w:t>
      </w:r>
      <w:r w:rsidRPr="006973AF">
        <w:rPr>
          <w:strike/>
          <w:color w:val="00B050"/>
        </w:rPr>
        <w:t xml:space="preserve"> Dans le cas où le conseil communal a rejeté l'invitation du Gouvernement ou n'a pas respecté les délais qui lui sont imposés, celui-ci peut se substituer à lui pour élaborer ou modifier le plan particulier d'affectation du sol.</w:t>
      </w:r>
    </w:p>
    <w:p w14:paraId="31B5C7B5" w14:textId="77777777" w:rsidR="003F2BEA" w:rsidRPr="006973AF" w:rsidRDefault="003F2BEA" w:rsidP="009A3354">
      <w:pPr>
        <w:rPr>
          <w:strike/>
          <w:color w:val="00B050"/>
        </w:rPr>
      </w:pPr>
      <w:r w:rsidRPr="006973AF">
        <w:rPr>
          <w:strike/>
          <w:color w:val="00B050"/>
        </w:rPr>
        <w:t>Le Gouvernement procède en lieu et place du conseil communal ou du collège des bourgmestre et échevins dans les formes et délais prévus par les dispositions relatives à l'élaboration ou à la modification des plans particuliers d'affectation du sol.</w:t>
      </w:r>
    </w:p>
    <w:p w14:paraId="25BB4066" w14:textId="77777777" w:rsidR="003C4E63" w:rsidRPr="006973AF" w:rsidRDefault="003C4E63" w:rsidP="009A3354">
      <w:pPr>
        <w:rPr>
          <w:strike/>
          <w:color w:val="00B050"/>
        </w:rPr>
      </w:pPr>
    </w:p>
    <w:p w14:paraId="1BA25423" w14:textId="77777777" w:rsidR="003F2BEA" w:rsidRPr="006973AF" w:rsidRDefault="003F2BEA" w:rsidP="009A3354">
      <w:pPr>
        <w:rPr>
          <w:strike/>
          <w:color w:val="00B050"/>
        </w:rPr>
      </w:pPr>
      <w:r w:rsidRPr="006973AF">
        <w:rPr>
          <w:b/>
          <w:strike/>
          <w:color w:val="00B050"/>
        </w:rPr>
        <w:t>Art. 57.</w:t>
      </w:r>
      <w:r w:rsidRPr="006973AF">
        <w:rPr>
          <w:strike/>
          <w:color w:val="00B050"/>
        </w:rPr>
        <w:t xml:space="preserve"> Le plan particulier d'affectation du sol entre en vigueur quinze jours après sa publication par extrait au Moniteur belge. Le plan complet est mis à la disposition du public à la maison communale dans les trois jours de cette publication.</w:t>
      </w:r>
    </w:p>
    <w:p w14:paraId="3D827657" w14:textId="77777777" w:rsidR="006973AF" w:rsidRDefault="006973AF" w:rsidP="006973AF"/>
    <w:p w14:paraId="5102C737" w14:textId="77777777" w:rsidR="006973AF" w:rsidRPr="006973AF" w:rsidRDefault="006973AF" w:rsidP="006973AF">
      <w:pPr>
        <w:pStyle w:val="Titre3"/>
        <w:rPr>
          <w:color w:val="00B050"/>
        </w:rPr>
      </w:pPr>
      <w:r w:rsidRPr="006973AF">
        <w:rPr>
          <w:color w:val="00B050"/>
        </w:rPr>
        <w:t>Section V</w:t>
      </w:r>
      <w:r w:rsidRPr="00B366BE">
        <w:rPr>
          <w:i/>
          <w:color w:val="00B050"/>
        </w:rPr>
        <w:t>bis</w:t>
      </w:r>
      <w:r w:rsidRPr="006973AF">
        <w:rPr>
          <w:color w:val="00B050"/>
        </w:rPr>
        <w:t xml:space="preserve"> – Procédures de modification et d’abrogation</w:t>
      </w:r>
    </w:p>
    <w:p w14:paraId="72A15A20" w14:textId="77777777" w:rsidR="006973AF" w:rsidRPr="006973AF" w:rsidRDefault="006973AF" w:rsidP="006973AF">
      <w:pPr>
        <w:rPr>
          <w:color w:val="00B050"/>
        </w:rPr>
      </w:pPr>
    </w:p>
    <w:p w14:paraId="330B72F7" w14:textId="77777777" w:rsidR="006973AF" w:rsidRPr="006973AF" w:rsidRDefault="006973AF" w:rsidP="006973AF">
      <w:pPr>
        <w:rPr>
          <w:color w:val="00B050"/>
        </w:rPr>
      </w:pPr>
      <w:r w:rsidRPr="006973AF">
        <w:rPr>
          <w:b/>
          <w:color w:val="00B050"/>
        </w:rPr>
        <w:t>Art. 57/1.</w:t>
      </w:r>
      <w:r w:rsidRPr="006973AF">
        <w:rPr>
          <w:color w:val="00B050"/>
        </w:rPr>
        <w:t xml:space="preserve"> Sous réserve des dispositions de la section VI, les dispositions des sections III et III</w:t>
      </w:r>
      <w:r w:rsidRPr="00B366BE">
        <w:rPr>
          <w:i/>
          <w:color w:val="00B050"/>
        </w:rPr>
        <w:t>bis</w:t>
      </w:r>
      <w:r w:rsidRPr="006973AF">
        <w:rPr>
          <w:color w:val="00B050"/>
        </w:rPr>
        <w:t xml:space="preserve"> réglant l’élaboration du plan particulier d’affectation du sol sont applicables à sa modification et à son abrogation.</w:t>
      </w:r>
    </w:p>
    <w:p w14:paraId="59463297" w14:textId="77777777" w:rsidR="006973AF" w:rsidRDefault="006973AF" w:rsidP="006973AF"/>
    <w:p w14:paraId="750FA1EB" w14:textId="77777777" w:rsidR="003F2BEA" w:rsidRDefault="003F2BEA" w:rsidP="003C4E63">
      <w:pPr>
        <w:pStyle w:val="Titre3"/>
      </w:pPr>
      <w:r>
        <w:t>Section VI</w:t>
      </w:r>
      <w:r w:rsidR="003C4E63" w:rsidRPr="003C4E63">
        <w:t xml:space="preserve">. - </w:t>
      </w:r>
      <w:r w:rsidRPr="006973AF">
        <w:rPr>
          <w:strike/>
          <w:color w:val="00B050"/>
        </w:rPr>
        <w:t>Procédure d'abrogation</w:t>
      </w:r>
      <w:r w:rsidR="006973AF">
        <w:rPr>
          <w:strike/>
          <w:color w:val="00B050"/>
        </w:rPr>
        <w:t xml:space="preserve"> </w:t>
      </w:r>
      <w:r w:rsidR="006973AF" w:rsidRPr="006973AF">
        <w:rPr>
          <w:color w:val="00B050"/>
        </w:rPr>
        <w:t>Procédures particulières d’abrogation</w:t>
      </w:r>
    </w:p>
    <w:p w14:paraId="73C3B71E" w14:textId="77777777" w:rsidR="003F2BEA" w:rsidRDefault="003F2BEA" w:rsidP="009A3354"/>
    <w:p w14:paraId="3654F8C1" w14:textId="77777777" w:rsidR="003F2BEA" w:rsidRPr="006973AF" w:rsidRDefault="003F2BEA" w:rsidP="009A3354">
      <w:pPr>
        <w:rPr>
          <w:strike/>
          <w:color w:val="00B050"/>
        </w:rPr>
      </w:pPr>
      <w:r w:rsidRPr="003C4E63">
        <w:rPr>
          <w:b/>
        </w:rPr>
        <w:t xml:space="preserve"> </w:t>
      </w:r>
      <w:r w:rsidRPr="006973AF">
        <w:rPr>
          <w:b/>
          <w:strike/>
          <w:color w:val="00B050"/>
        </w:rPr>
        <w:t>Art. 58.</w:t>
      </w:r>
      <w:r w:rsidRPr="006973AF">
        <w:rPr>
          <w:strike/>
          <w:color w:val="00B050"/>
        </w:rPr>
        <w:t xml:space="preserve"> Le conseil communal peut, soit d'initiative, soit sur une demande formulée conformément aux dispositions de l'article 51, décider d'abroger un plan particulier d'affectation du sol pour l'ensemble ou une partie de son périmètre.</w:t>
      </w:r>
    </w:p>
    <w:p w14:paraId="74D7CB84" w14:textId="77777777" w:rsidR="003F2BEA" w:rsidRPr="006973AF" w:rsidRDefault="003F2BEA" w:rsidP="009A3354">
      <w:pPr>
        <w:rPr>
          <w:strike/>
          <w:color w:val="00B050"/>
        </w:rPr>
      </w:pPr>
      <w:r w:rsidRPr="006973AF">
        <w:rPr>
          <w:strike/>
          <w:color w:val="00B050"/>
        </w:rPr>
        <w:t>Le Gouvernement peut, dans les conditions visées à l'article 54 et par arrêté motivé, décider l'abrogation totale ou partielle d'un plan particulier d'affectation du sol.</w:t>
      </w:r>
    </w:p>
    <w:p w14:paraId="15A78B21" w14:textId="77777777" w:rsidR="003F2BEA" w:rsidRPr="006973AF" w:rsidRDefault="003F2BEA" w:rsidP="009A3354">
      <w:pPr>
        <w:rPr>
          <w:strike/>
          <w:color w:val="00B050"/>
        </w:rPr>
      </w:pPr>
      <w:r w:rsidRPr="006973AF">
        <w:rPr>
          <w:strike/>
          <w:color w:val="00B050"/>
        </w:rPr>
        <w:t>Dans ce cas, il invite le conseil communal à y procéder conformément à la présente section et fixe les délais dans lesquels le conseil communal doit lui soumettre pour approbation la décision d'abrogation du plan particulier d'affectation du sol, de la mise à l'enquête publique et de la transmission du dossier complet pour approbation de la décision d'abroger conformément à l'article 61.</w:t>
      </w:r>
    </w:p>
    <w:p w14:paraId="57913459" w14:textId="77777777" w:rsidR="003F2BEA" w:rsidRPr="006973AF" w:rsidRDefault="003F2BEA" w:rsidP="009A3354">
      <w:pPr>
        <w:rPr>
          <w:strike/>
          <w:color w:val="00B050"/>
        </w:rPr>
      </w:pPr>
      <w:r w:rsidRPr="006973AF">
        <w:rPr>
          <w:strike/>
          <w:color w:val="00B050"/>
        </w:rPr>
        <w:lastRenderedPageBreak/>
        <w:t>Dans le cas où le conseil communal a rejeté l'invitation du Gouvernement ou n'a pas respecté les délais qui lui sont imposés, ce dernier peut se substituer à lui pour abroger le plan particulier d'affectation du sol, selon la procédure prévue à la présente section.</w:t>
      </w:r>
    </w:p>
    <w:p w14:paraId="78921F7B" w14:textId="77777777" w:rsidR="003C4E63" w:rsidRPr="006973AF" w:rsidRDefault="003C4E63" w:rsidP="009A3354">
      <w:pPr>
        <w:rPr>
          <w:strike/>
          <w:color w:val="00B050"/>
        </w:rPr>
      </w:pPr>
    </w:p>
    <w:p w14:paraId="18CEBA21" w14:textId="77777777" w:rsidR="003F2BEA" w:rsidRPr="006973AF" w:rsidRDefault="003F2BEA" w:rsidP="009A3354">
      <w:pPr>
        <w:rPr>
          <w:strike/>
          <w:color w:val="00B050"/>
        </w:rPr>
      </w:pPr>
      <w:r w:rsidRPr="006973AF">
        <w:rPr>
          <w:b/>
          <w:strike/>
          <w:color w:val="00B050"/>
        </w:rPr>
        <w:t>Art. 59.</w:t>
      </w:r>
      <w:r w:rsidRPr="006973AF">
        <w:rPr>
          <w:strike/>
          <w:color w:val="00B050"/>
        </w:rPr>
        <w:t xml:space="preserve"> Sans préjudice de la procédure prévue à la présente section, les articles 43 à 47, relatifs à l'évaluation des incidences sur l'environnement des projets de plans particuliers d'affectation du sol sont applicables à leur abrogation.</w:t>
      </w:r>
    </w:p>
    <w:p w14:paraId="4DC754FC" w14:textId="77777777" w:rsidR="003C4E63" w:rsidRPr="006973AF" w:rsidRDefault="003F2BEA" w:rsidP="003C4E63">
      <w:pPr>
        <w:rPr>
          <w:strike/>
          <w:color w:val="00B050"/>
        </w:rPr>
      </w:pPr>
      <w:r w:rsidRPr="006973AF">
        <w:rPr>
          <w:strike/>
          <w:color w:val="00B050"/>
        </w:rPr>
        <w:t>Le conseil communal adopte un projet de décision d'abroger un plan particulier d'affectation du sol, accompagné d'un plan du périmètre visé en cas d'abrogation partielle, du rapport sur les incidences environnementales lorsque ce rapport est requis et d'un rapport qui justifie l'abrogation du plan particulier d'affectation du sol en lieu et place de sa modification, et la soumet à une enquête publique. Sous le cas visé à l'article 58, dernier alinéa, le rapport qui justifie l'abrogation du plan particulier d'affectation du sol en lieu et place de sa modification est établi par le Gouvernement.</w:t>
      </w:r>
    </w:p>
    <w:p w14:paraId="73142EF2" w14:textId="77777777" w:rsidR="003F2BEA" w:rsidRPr="006973AF" w:rsidRDefault="003F2BEA" w:rsidP="003C4E63">
      <w:pPr>
        <w:rPr>
          <w:strike/>
          <w:color w:val="00B050"/>
        </w:rPr>
      </w:pPr>
      <w:r w:rsidRPr="006973AF">
        <w:rPr>
          <w:strike/>
          <w:color w:val="00B050"/>
        </w:rPr>
        <w:t>Celle-ci est annoncée tant par affiches que par un avis inséré dans le Moniteur belge et dans au moins trois journaux de langue française et trois journaux de langue néerlandaise diffusés dans la Région selon les modalités fixées par le Gouvernement.</w:t>
      </w:r>
    </w:p>
    <w:p w14:paraId="6859ED3A" w14:textId="77777777" w:rsidR="003F2BEA" w:rsidRPr="006973AF" w:rsidRDefault="003F2BEA" w:rsidP="009A3354">
      <w:pPr>
        <w:rPr>
          <w:strike/>
          <w:color w:val="00B050"/>
        </w:rPr>
      </w:pPr>
      <w:r w:rsidRPr="006973AF">
        <w:rPr>
          <w:strike/>
          <w:color w:val="00B050"/>
        </w:rPr>
        <w:t>L'enquête publique dure trente jours. Les réclamations et observations sont adressées au collège des bourgmestre et échevins dans ce délai et annexées au procès-verbal de clôture de l'enquête. Celui-ci est dressé par le collège des bourgmestre et échevins dans les quinze jours de l'expiration du délai d'enquête publique.</w:t>
      </w:r>
    </w:p>
    <w:p w14:paraId="5CEEB8E3" w14:textId="77777777" w:rsidR="003C4E63" w:rsidRPr="006973AF" w:rsidRDefault="003C4E63" w:rsidP="009A3354">
      <w:pPr>
        <w:rPr>
          <w:strike/>
          <w:color w:val="00B050"/>
        </w:rPr>
      </w:pPr>
    </w:p>
    <w:p w14:paraId="4D37CF1B" w14:textId="77777777" w:rsidR="003F2BEA" w:rsidRPr="006973AF" w:rsidRDefault="003F2BEA" w:rsidP="009A3354">
      <w:pPr>
        <w:rPr>
          <w:strike/>
          <w:color w:val="00B050"/>
        </w:rPr>
      </w:pPr>
      <w:r w:rsidRPr="006973AF">
        <w:rPr>
          <w:b/>
          <w:strike/>
          <w:color w:val="00B050"/>
        </w:rPr>
        <w:t>Art. 60.</w:t>
      </w:r>
      <w:r w:rsidRPr="006973AF">
        <w:rPr>
          <w:strike/>
          <w:color w:val="00B050"/>
        </w:rPr>
        <w:t xml:space="preserve"> Le projet de décision d'abrogation du plan particulier d'affectation du sol, accompagné du rapport visé à l'article 59, alinéa 1er, est, avec les réclamations, les observations et le procès-verbal de clôture de l'enquête, soumis, dans les vingt jours de la clôture de l'enquête, à la commission de concertation.</w:t>
      </w:r>
    </w:p>
    <w:p w14:paraId="71111533" w14:textId="77777777" w:rsidR="003F2BEA" w:rsidRPr="006973AF" w:rsidRDefault="003F2BEA" w:rsidP="009A3354">
      <w:pPr>
        <w:rPr>
          <w:strike/>
          <w:color w:val="00B050"/>
        </w:rPr>
      </w:pPr>
      <w:r w:rsidRPr="006973AF">
        <w:rPr>
          <w:strike/>
          <w:color w:val="00B050"/>
        </w:rPr>
        <w:t>Celle-ci émet son avis dans les soixante jours de la clôture de l'enquête. A défaut d'avis dans ce délai, la commission de concertation est réputée avoir émis un avis favorable.</w:t>
      </w:r>
    </w:p>
    <w:p w14:paraId="37672FED" w14:textId="77777777" w:rsidR="003F2BEA" w:rsidRPr="006973AF" w:rsidRDefault="003F2BEA" w:rsidP="009A3354">
      <w:pPr>
        <w:rPr>
          <w:strike/>
          <w:color w:val="00B050"/>
        </w:rPr>
      </w:pPr>
      <w:r w:rsidRPr="006973AF">
        <w:rPr>
          <w:strike/>
          <w:color w:val="00B050"/>
        </w:rPr>
        <w:t>Dans les soixante jours qui suivent l'avis de la commission de concertation, le conseil communal, après avoir pris connaissance des résultats de l'enquête, peut soit adopter définitivement la décision d'abrogation soit décider de la modifier.</w:t>
      </w:r>
    </w:p>
    <w:p w14:paraId="0CA66E3E" w14:textId="77777777" w:rsidR="003C4E63" w:rsidRPr="006973AF" w:rsidRDefault="003F2BEA" w:rsidP="003C4E63">
      <w:pPr>
        <w:rPr>
          <w:strike/>
          <w:color w:val="00B050"/>
        </w:rPr>
      </w:pPr>
      <w:r w:rsidRPr="006973AF">
        <w:rPr>
          <w:strike/>
          <w:color w:val="00B050"/>
        </w:rPr>
        <w:t>Dans le premier cas, il motive sa décision par rapport aux réclamations et observations émises durant l'enquête publique. Dans le second cas, il est procédé à une nouvelle enquête prévue à l'article 59.</w:t>
      </w:r>
    </w:p>
    <w:p w14:paraId="67DFFD83" w14:textId="77777777" w:rsidR="003C4E63" w:rsidRPr="006973AF" w:rsidRDefault="003C4E63" w:rsidP="003C4E63">
      <w:pPr>
        <w:rPr>
          <w:strike/>
          <w:color w:val="00B050"/>
        </w:rPr>
      </w:pPr>
    </w:p>
    <w:p w14:paraId="170D8540" w14:textId="77777777" w:rsidR="003F2BEA" w:rsidRPr="006973AF" w:rsidRDefault="003F2BEA" w:rsidP="009A3354">
      <w:pPr>
        <w:rPr>
          <w:strike/>
          <w:color w:val="00B050"/>
        </w:rPr>
      </w:pPr>
      <w:r w:rsidRPr="006973AF">
        <w:rPr>
          <w:b/>
          <w:strike/>
          <w:color w:val="00B050"/>
        </w:rPr>
        <w:t>Art. 61.</w:t>
      </w:r>
      <w:r w:rsidRPr="006973AF">
        <w:rPr>
          <w:strike/>
          <w:color w:val="00B050"/>
        </w:rPr>
        <w:t xml:space="preserve"> La décision d'abroger un plan particulier d'affectation du sol est approuvée par le Gouvernement.</w:t>
      </w:r>
    </w:p>
    <w:p w14:paraId="7CBDA8FC" w14:textId="77777777" w:rsidR="003F2BEA" w:rsidRPr="006973AF" w:rsidRDefault="003F2BEA" w:rsidP="009A3354">
      <w:pPr>
        <w:rPr>
          <w:strike/>
          <w:color w:val="00B050"/>
        </w:rPr>
      </w:pPr>
      <w:r w:rsidRPr="006973AF">
        <w:rPr>
          <w:strike/>
          <w:color w:val="00B050"/>
        </w:rPr>
        <w:t>Le Gouvernement accorde son approbation dans les trois mois de la réception du dossier complet. A défaut de notification de la décision du Gouvernement dans ce délai, l'approbation est réputée refusée.</w:t>
      </w:r>
    </w:p>
    <w:p w14:paraId="1308C95B" w14:textId="77777777" w:rsidR="003F2BEA" w:rsidRPr="006973AF" w:rsidRDefault="003F2BEA" w:rsidP="009A3354">
      <w:pPr>
        <w:rPr>
          <w:strike/>
          <w:color w:val="00B050"/>
        </w:rPr>
      </w:pPr>
      <w:r w:rsidRPr="006973AF">
        <w:rPr>
          <w:strike/>
          <w:color w:val="00B050"/>
        </w:rPr>
        <w:t>L'arrêté approuvant ou refusant l'approbation est publié au Moniteur belge.</w:t>
      </w:r>
    </w:p>
    <w:p w14:paraId="53215AA2" w14:textId="77777777" w:rsidR="003F2BEA" w:rsidRPr="006973AF" w:rsidRDefault="003F2BEA" w:rsidP="003C4E63">
      <w:pPr>
        <w:rPr>
          <w:strike/>
          <w:color w:val="00B050"/>
        </w:rPr>
      </w:pPr>
      <w:r w:rsidRPr="006973AF">
        <w:rPr>
          <w:strike/>
          <w:color w:val="00B050"/>
        </w:rPr>
        <w:t>II entre en vigueur 15 jours après cette publication.</w:t>
      </w:r>
    </w:p>
    <w:p w14:paraId="419EE9FE" w14:textId="77777777" w:rsidR="003C4E63" w:rsidRDefault="003C4E63" w:rsidP="003C4E63"/>
    <w:p w14:paraId="088399C2" w14:textId="77777777" w:rsidR="003F2BEA" w:rsidRDefault="003F2BEA" w:rsidP="009A3354">
      <w:pPr>
        <w:rPr>
          <w:strike/>
          <w:color w:val="00B050"/>
        </w:rPr>
      </w:pPr>
      <w:r w:rsidRPr="003C4E63">
        <w:rPr>
          <w:b/>
        </w:rPr>
        <w:t>Art. 62. § 1er.</w:t>
      </w:r>
      <w:r>
        <w:t xml:space="preserve"> </w:t>
      </w:r>
      <w:r w:rsidRPr="00E806CB">
        <w:rPr>
          <w:strike/>
          <w:color w:val="00B050"/>
        </w:rPr>
        <w:t>Le conseil communal peut, soit d'initiative, soit à la demande du Gouvernement formulée par arrêté motivé, décider de constater les abrogations implicites des dispositions littérales et graphiques d'un plan particulier d'affectation du sol en raison de leur non-conformité au plan régional d'affectation du sol.</w:t>
      </w:r>
    </w:p>
    <w:p w14:paraId="3BAE4AD8" w14:textId="77777777" w:rsidR="00E806CB" w:rsidRPr="00E806CB" w:rsidRDefault="00E806CB" w:rsidP="009A3354">
      <w:pPr>
        <w:rPr>
          <w:color w:val="00B050"/>
        </w:rPr>
      </w:pPr>
      <w:r w:rsidRPr="00E806CB">
        <w:rPr>
          <w:color w:val="00B050"/>
        </w:rPr>
        <w:lastRenderedPageBreak/>
        <w:t>Le conseil communal peut, soit d’initiative, soit dans les cas prévus à la section III</w:t>
      </w:r>
      <w:r w:rsidRPr="00B23D06">
        <w:rPr>
          <w:i/>
          <w:color w:val="00B050"/>
        </w:rPr>
        <w:t>bis</w:t>
      </w:r>
      <w:r w:rsidRPr="00E806CB">
        <w:rPr>
          <w:color w:val="00B050"/>
        </w:rPr>
        <w:t>, constater les abrogations implicites des dispositions littérales et graphiques d’un plan particulier d’affectation du sol en raison de leur non-conformité au plan régional d’affectation du sol ou aux dispositions réglementaires d’un plan d’aménagement directeur</w:t>
      </w:r>
    </w:p>
    <w:p w14:paraId="287A101F" w14:textId="77777777" w:rsidR="003F2BEA" w:rsidRPr="00E806CB" w:rsidRDefault="003F2BEA" w:rsidP="009A3354">
      <w:pPr>
        <w:rPr>
          <w:strike/>
          <w:color w:val="00B050"/>
        </w:rPr>
      </w:pPr>
      <w:r w:rsidRPr="00E806CB">
        <w:rPr>
          <w:strike/>
          <w:color w:val="00B050"/>
        </w:rPr>
        <w:t>En cas d'abrogation partielle, la décision du conseil communal, est accompagnée d'une version coordonnée des prescriptions graphiques et littérales du plan.</w:t>
      </w:r>
    </w:p>
    <w:p w14:paraId="6DC92BF5" w14:textId="618B33E4" w:rsidR="003F2BEA" w:rsidRDefault="003F2BEA" w:rsidP="009A3354">
      <w:r>
        <w:t xml:space="preserve">Le Gouvernement accorde son approbation dans les </w:t>
      </w:r>
      <w:r w:rsidRPr="00E806CB">
        <w:rPr>
          <w:strike/>
          <w:color w:val="00B050"/>
        </w:rPr>
        <w:t>trois mois</w:t>
      </w:r>
      <w:r w:rsidRPr="00E806CB">
        <w:rPr>
          <w:color w:val="00B050"/>
        </w:rPr>
        <w:t xml:space="preserve"> </w:t>
      </w:r>
      <w:r w:rsidR="00E806CB" w:rsidRPr="00E806CB">
        <w:rPr>
          <w:color w:val="00B050"/>
        </w:rPr>
        <w:t>soixante jours</w:t>
      </w:r>
      <w:r w:rsidR="00B23D06">
        <w:rPr>
          <w:color w:val="00B050"/>
        </w:rPr>
        <w:t xml:space="preserve"> </w:t>
      </w:r>
      <w:r>
        <w:t>de la réception de la décision motivée. A défaut de notification de la décision du Gouvernement dans ce délai, l'approbation est réputée accordée.</w:t>
      </w:r>
    </w:p>
    <w:p w14:paraId="59A846C5" w14:textId="77777777" w:rsidR="003C4E63" w:rsidRDefault="003F2BEA" w:rsidP="009A3354">
      <w:r>
        <w:t>L'arrêté du Gouvernement approuvant la décision du conseil communal ou, selon le cas, l'avis du Gouvernement constatant que l'approbation de la décision du conseil communal est réputée approuvée sont publiés par extrait au Moniteur belge.</w:t>
      </w:r>
    </w:p>
    <w:p w14:paraId="27AFDBA5" w14:textId="77777777" w:rsidR="003F2BEA" w:rsidRPr="00E806CB" w:rsidRDefault="003F2BEA" w:rsidP="009A3354">
      <w:pPr>
        <w:rPr>
          <w:strike/>
          <w:color w:val="00B050"/>
        </w:rPr>
      </w:pPr>
      <w:r w:rsidRPr="00E806CB">
        <w:rPr>
          <w:b/>
          <w:strike/>
          <w:color w:val="00B050"/>
        </w:rPr>
        <w:t>§ 2.</w:t>
      </w:r>
      <w:r w:rsidRPr="00E806CB">
        <w:rPr>
          <w:strike/>
          <w:color w:val="00B050"/>
        </w:rPr>
        <w:t xml:space="preserve"> Lorsque la procédure de constatation des abrogations a été initiée à la demande du Gouvernement pour les motifs visés au paragraphe 1er et que le conseil communal a rejeté la demande du Gouvernement ou n'y a pas répondu dans le délai qui lui était imparti, le Gouvernement peut se substituer à lui.</w:t>
      </w:r>
    </w:p>
    <w:p w14:paraId="208A07E2" w14:textId="77777777" w:rsidR="003F2BEA" w:rsidRPr="00E806CB" w:rsidRDefault="003F2BEA" w:rsidP="009A3354">
      <w:pPr>
        <w:rPr>
          <w:strike/>
          <w:color w:val="00B050"/>
        </w:rPr>
      </w:pPr>
      <w:r w:rsidRPr="00E806CB">
        <w:rPr>
          <w:strike/>
          <w:color w:val="00B050"/>
        </w:rPr>
        <w:t>En cas d'abrogation partielle, l'arrêté du Gouvernement est accompagné d'une version coordonnée des prescriptions graphiques et littérales du plan.</w:t>
      </w:r>
    </w:p>
    <w:p w14:paraId="6A5D32C1" w14:textId="77777777" w:rsidR="003F2BEA" w:rsidRPr="00E806CB" w:rsidRDefault="003F2BEA" w:rsidP="009A3354">
      <w:pPr>
        <w:rPr>
          <w:strike/>
          <w:color w:val="00B050"/>
        </w:rPr>
      </w:pPr>
      <w:r w:rsidRPr="00E806CB">
        <w:rPr>
          <w:strike/>
          <w:color w:val="00B050"/>
        </w:rPr>
        <w:t>II est publié par extrait au Moniteur belge.</w:t>
      </w:r>
    </w:p>
    <w:p w14:paraId="14710529" w14:textId="77777777" w:rsidR="003C4E63" w:rsidRDefault="003C4E63" w:rsidP="009A3354"/>
    <w:p w14:paraId="4EDFB0B6" w14:textId="77777777" w:rsidR="003F2BEA" w:rsidRDefault="003F2BEA" w:rsidP="009A3354">
      <w:r w:rsidRPr="003C4E63">
        <w:rPr>
          <w:b/>
        </w:rPr>
        <w:t>Art. 63. § 1er.</w:t>
      </w:r>
      <w:r>
        <w:t xml:space="preserve"> Lorsque l'abrogation d'un plan particulier d'affectation du sol, pour l'ensemble ou une partie de son périmètre, a été planifiée par un plan communal de développement</w:t>
      </w:r>
      <w:r w:rsidR="00E806CB">
        <w:t xml:space="preserve"> </w:t>
      </w:r>
      <w:r w:rsidR="00E806CB" w:rsidRPr="00E806CB">
        <w:rPr>
          <w:color w:val="00B050"/>
        </w:rPr>
        <w:t>qui a évalué les incidences sur l’environnement de cette abrogation</w:t>
      </w:r>
      <w:r>
        <w:t>, le conseil communal adopte la décision d'abrogation dans les six mois de l'entrée en vigueur du plan communal de développement.</w:t>
      </w:r>
    </w:p>
    <w:p w14:paraId="768B2682" w14:textId="77777777" w:rsidR="003F2BEA" w:rsidRDefault="003F2BEA" w:rsidP="009A3354">
      <w:r>
        <w:t xml:space="preserve">Le Gouvernement accorde son approbation dans les </w:t>
      </w:r>
      <w:r w:rsidRPr="00E806CB">
        <w:rPr>
          <w:strike/>
          <w:color w:val="00B050"/>
        </w:rPr>
        <w:t>trois mois</w:t>
      </w:r>
      <w:r w:rsidRPr="00E806CB">
        <w:rPr>
          <w:color w:val="00B050"/>
        </w:rPr>
        <w:t xml:space="preserve"> </w:t>
      </w:r>
      <w:r w:rsidR="00E806CB" w:rsidRPr="00E806CB">
        <w:rPr>
          <w:color w:val="00B050"/>
        </w:rPr>
        <w:t xml:space="preserve">soixante jours </w:t>
      </w:r>
      <w:r>
        <w:t>de la réception de la décision. A défaut de notification de la décision du Gouvernement dans ce délai, l'approbation est réputée accordée.</w:t>
      </w:r>
    </w:p>
    <w:p w14:paraId="535134BF" w14:textId="77777777" w:rsidR="003F2BEA" w:rsidRDefault="003F2BEA" w:rsidP="009A3354">
      <w:r>
        <w:t>L'arrêté du Gouvernement approuvant la décision du conseil communal ou, selon le cas, l'avis du Gouvernement constatant que l'approbation de la décision du conseil communal est réputée approuvée sont publiés par extrait au Moniteur belge.</w:t>
      </w:r>
    </w:p>
    <w:p w14:paraId="6D617666" w14:textId="77777777" w:rsidR="003F2BEA" w:rsidRDefault="003F2BEA" w:rsidP="009A3354">
      <w:r>
        <w:t>L'arrêté du Gouvernement ou, selon le cas, la décision du conseil communal entrent en vigueur dans le délai fixé par le Gouvernement ou, à défaut, 15 jours après sa publication au Moniteur belge.</w:t>
      </w:r>
    </w:p>
    <w:p w14:paraId="4F08204A" w14:textId="77777777" w:rsidR="003F2BEA" w:rsidRPr="00E806CB" w:rsidRDefault="003F2BEA" w:rsidP="009A3354">
      <w:pPr>
        <w:rPr>
          <w:strike/>
          <w:color w:val="00B050"/>
        </w:rPr>
      </w:pPr>
      <w:r w:rsidRPr="00E806CB">
        <w:rPr>
          <w:b/>
          <w:strike/>
          <w:color w:val="00B050"/>
        </w:rPr>
        <w:t>§ 2.</w:t>
      </w:r>
      <w:r w:rsidRPr="00E806CB">
        <w:rPr>
          <w:strike/>
          <w:color w:val="00B050"/>
        </w:rPr>
        <w:t xml:space="preserve"> Lorsque le conseil communal n'a pas adopté la décision d'abrogation dans les six mois de l'entrée en vigueur du plan communal de développement, le Gouvernement peut se substituer à lui et procéder directement à l'abrogation.</w:t>
      </w:r>
    </w:p>
    <w:p w14:paraId="05CB8CD4" w14:textId="77777777" w:rsidR="003F2BEA" w:rsidRPr="00E806CB" w:rsidRDefault="003F2BEA" w:rsidP="009A3354">
      <w:pPr>
        <w:rPr>
          <w:strike/>
          <w:color w:val="00B050"/>
        </w:rPr>
      </w:pPr>
      <w:r w:rsidRPr="00E806CB">
        <w:rPr>
          <w:strike/>
          <w:color w:val="00B050"/>
        </w:rPr>
        <w:t>L'arrêté du Gouvernement est publié par extrait au Moniteur belge. II entre en vigueur dans le délai fixé par le Gouvernement, ou à défaut 15 jours après sa publication au Moniteur belge.</w:t>
      </w:r>
    </w:p>
    <w:p w14:paraId="6CE6619A" w14:textId="77777777" w:rsidR="003C4E63" w:rsidRDefault="003C4E63" w:rsidP="009A3354"/>
    <w:p w14:paraId="5D3B40D0" w14:textId="77777777" w:rsidR="003F2BEA" w:rsidRDefault="003F2BEA" w:rsidP="003C4E63">
      <w:pPr>
        <w:pStyle w:val="Titre3"/>
      </w:pPr>
      <w:r>
        <w:t>Section VII</w:t>
      </w:r>
      <w:r w:rsidR="003C4E63" w:rsidRPr="003C4E63">
        <w:t xml:space="preserve">. - </w:t>
      </w:r>
      <w:r>
        <w:t>Effets du plan</w:t>
      </w:r>
    </w:p>
    <w:p w14:paraId="45324CBF" w14:textId="77777777" w:rsidR="003C4E63" w:rsidRDefault="003C4E63" w:rsidP="009A3354"/>
    <w:p w14:paraId="35B7056B" w14:textId="77777777" w:rsidR="003F2BEA" w:rsidRDefault="003F2BEA" w:rsidP="009A3354">
      <w:r w:rsidRPr="003C4E63">
        <w:rPr>
          <w:b/>
        </w:rPr>
        <w:t>Art. 64.</w:t>
      </w:r>
      <w:r>
        <w:t xml:space="preserve"> Le plan particulier d'affectation du sol a force obligatoire et valeur réglementaire en toutes ses dispositions.</w:t>
      </w:r>
    </w:p>
    <w:p w14:paraId="49579F08" w14:textId="77777777" w:rsidR="00E806CB" w:rsidRPr="00E806CB" w:rsidRDefault="00E806CB" w:rsidP="00E806CB">
      <w:pPr>
        <w:rPr>
          <w:color w:val="00B050"/>
        </w:rPr>
      </w:pPr>
      <w:r w:rsidRPr="00E806CB">
        <w:rPr>
          <w:color w:val="00B050"/>
        </w:rPr>
        <w:t>Il peut :</w:t>
      </w:r>
    </w:p>
    <w:p w14:paraId="417CC27C" w14:textId="77777777" w:rsidR="00E806CB" w:rsidRPr="00E806CB" w:rsidRDefault="00E806CB" w:rsidP="00E806CB">
      <w:pPr>
        <w:pStyle w:val="Numrotationverte"/>
      </w:pPr>
      <w:r>
        <w:t xml:space="preserve">- </w:t>
      </w:r>
      <w:r w:rsidRPr="00E806CB">
        <w:t>modifier ou abroger un permis de lotir ;</w:t>
      </w:r>
    </w:p>
    <w:p w14:paraId="6A3DDAF2" w14:textId="77777777" w:rsidR="00E806CB" w:rsidRPr="00E806CB" w:rsidRDefault="00E806CB" w:rsidP="00E806CB">
      <w:pPr>
        <w:pStyle w:val="Numrotationverte"/>
      </w:pPr>
      <w:r>
        <w:lastRenderedPageBreak/>
        <w:t xml:space="preserve">- </w:t>
      </w:r>
      <w:r w:rsidRPr="00E806CB">
        <w:t>dispenser de permis de lotir les divisions d’un bien qui sont conformes au plan détaillé du parcellaire qu’il prévoit.</w:t>
      </w:r>
    </w:p>
    <w:p w14:paraId="62057631" w14:textId="77777777" w:rsidR="003F2BEA" w:rsidRDefault="003F2BEA" w:rsidP="009A3354">
      <w:r>
        <w:t>Il demeure en vigueur jusqu'au moment où il est en tout ou en partie modifié ou abrogé.</w:t>
      </w:r>
    </w:p>
    <w:p w14:paraId="06940E72" w14:textId="77777777" w:rsidR="00E806CB" w:rsidRDefault="00E806CB" w:rsidP="009A3354"/>
    <w:p w14:paraId="78FADA51" w14:textId="77777777" w:rsidR="00E806CB" w:rsidRPr="00E806CB" w:rsidRDefault="00E806CB" w:rsidP="00E806CB">
      <w:pPr>
        <w:rPr>
          <w:color w:val="00B050"/>
        </w:rPr>
      </w:pPr>
      <w:r w:rsidRPr="00E806CB">
        <w:rPr>
          <w:b/>
          <w:color w:val="00B050"/>
        </w:rPr>
        <w:t>Art. 64/1.</w:t>
      </w:r>
      <w:r w:rsidRPr="00E806CB">
        <w:rPr>
          <w:color w:val="00B050"/>
        </w:rPr>
        <w:t xml:space="preserve"> Le plan particulier d’affectation du sol peut déroger au plan régional d’affectation du sol et aux dispositions réglementaires du plan d’aménagement directeur en vigueur moyennant due motivation et aux conditions suivantes :</w:t>
      </w:r>
    </w:p>
    <w:p w14:paraId="4A964A63" w14:textId="77777777" w:rsidR="00E806CB" w:rsidRPr="00E806CB" w:rsidRDefault="00E806CB" w:rsidP="00E806CB">
      <w:pPr>
        <w:pStyle w:val="Numrotationverte"/>
      </w:pPr>
      <w:r w:rsidRPr="00E806CB">
        <w:t>1° il ne peut être porté atteinte aux données essentielles du plan régional d’affectation du sol ou du plan d’aménagement directeur ni aux dispositions de ces plans indiquant les modifications à apporter aux plans particuliers d’affectation du sol ;</w:t>
      </w:r>
    </w:p>
    <w:p w14:paraId="02B0A6A3" w14:textId="77777777" w:rsidR="00E806CB" w:rsidRPr="00E806CB" w:rsidRDefault="00E806CB" w:rsidP="00E806CB">
      <w:pPr>
        <w:pStyle w:val="Numrotationverte"/>
      </w:pPr>
      <w:r w:rsidRPr="00E806CB">
        <w:t>2° la dérogation doit être motivée par des besoins économiques, sociaux, culturels ou d’environnement, qui n’existaient pas au moment où le plan régional d’affectation du sol ou le plan d’aménagement directeur a été adopté ;</w:t>
      </w:r>
    </w:p>
    <w:p w14:paraId="4DF5798E" w14:textId="77777777" w:rsidR="00E806CB" w:rsidRPr="00E806CB" w:rsidRDefault="00E806CB" w:rsidP="00E806CB">
      <w:pPr>
        <w:pStyle w:val="Numrotationverte"/>
      </w:pPr>
      <w:r w:rsidRPr="00E806CB">
        <w:t>3° il doit être démontré que l’affectation nouvelle répond aux possibilités d’aménagement existantes de fait.</w:t>
      </w:r>
    </w:p>
    <w:p w14:paraId="5D451B39" w14:textId="77777777" w:rsidR="00E806CB" w:rsidRPr="00E806CB" w:rsidRDefault="00E806CB" w:rsidP="00E806CB">
      <w:pPr>
        <w:rPr>
          <w:color w:val="00B050"/>
        </w:rPr>
      </w:pPr>
      <w:r w:rsidRPr="00E806CB">
        <w:rPr>
          <w:color w:val="00B050"/>
        </w:rPr>
        <w:t>En pareil cas, les dispositions du plan régional d’affectation du sol ou du plan d’aménagement directeur auxquelles il est dérogé cessent de produire leurs effets.</w:t>
      </w:r>
    </w:p>
    <w:p w14:paraId="3F3233FF" w14:textId="77777777" w:rsidR="003C4E63" w:rsidRDefault="003C4E63" w:rsidP="009A3354"/>
    <w:p w14:paraId="040192C2" w14:textId="77777777" w:rsidR="003F2BEA" w:rsidRDefault="003F2BEA" w:rsidP="009A3354">
      <w:r w:rsidRPr="003C4E63">
        <w:rPr>
          <w:b/>
        </w:rPr>
        <w:t>Art. 65.</w:t>
      </w:r>
      <w:r>
        <w:t xml:space="preserve"> Les prescriptions du plan particulier d'affectation du sol peuvent impliquer des restrictions à l'usage de la propriété, l'interdiction de bâtir y comprise.</w:t>
      </w:r>
    </w:p>
    <w:p w14:paraId="4B67DD24" w14:textId="77777777" w:rsidR="003C4E63" w:rsidRDefault="003C4E63" w:rsidP="009A3354"/>
    <w:p w14:paraId="6A9B7E8D" w14:textId="77777777" w:rsidR="003F2BEA" w:rsidRPr="00E806CB" w:rsidRDefault="003F2BEA" w:rsidP="009A3354">
      <w:pPr>
        <w:rPr>
          <w:strike/>
          <w:color w:val="00B050"/>
        </w:rPr>
      </w:pPr>
      <w:r w:rsidRPr="00E806CB">
        <w:rPr>
          <w:b/>
          <w:strike/>
          <w:color w:val="00B050"/>
        </w:rPr>
        <w:t>Art. 66.</w:t>
      </w:r>
      <w:r w:rsidRPr="00E806CB">
        <w:rPr>
          <w:strike/>
          <w:color w:val="00B050"/>
        </w:rPr>
        <w:t xml:space="preserve"> Lorsque le plan particulier d'affectation du sol est adopté ou approuvé par le Gouvernement, la commune est dispensée de toute autre formalité légale en matière de plans d'alignement.</w:t>
      </w:r>
    </w:p>
    <w:p w14:paraId="6A52C435" w14:textId="77777777" w:rsidR="003C4E63" w:rsidRPr="00E806CB" w:rsidRDefault="003C4E63" w:rsidP="009A3354">
      <w:pPr>
        <w:rPr>
          <w:strike/>
          <w:color w:val="00B050"/>
        </w:rPr>
      </w:pPr>
    </w:p>
    <w:p w14:paraId="043E0F0E" w14:textId="77777777" w:rsidR="003F2BEA" w:rsidRPr="00E806CB" w:rsidRDefault="003F2BEA" w:rsidP="009A3354">
      <w:pPr>
        <w:rPr>
          <w:strike/>
          <w:color w:val="00B050"/>
        </w:rPr>
      </w:pPr>
      <w:r w:rsidRPr="00E806CB">
        <w:rPr>
          <w:b/>
          <w:strike/>
          <w:color w:val="00B050"/>
        </w:rPr>
        <w:t>Art. 67.</w:t>
      </w:r>
      <w:r w:rsidRPr="00E806CB">
        <w:rPr>
          <w:strike/>
          <w:color w:val="00B050"/>
        </w:rPr>
        <w:t xml:space="preserve"> A moins que ses prescriptions ne les imposent expressément, le plan particulier d'affectation du sol approuvé après le 1er janvier 1981, dispense les demandes de permis d'urbanisme et de lotir et de certificats d'urbanisme des mesures particulières de publicité requises par le plan régional d'affectation du sol.</w:t>
      </w:r>
    </w:p>
    <w:p w14:paraId="5BD451D8" w14:textId="77777777" w:rsidR="003F2BEA" w:rsidRPr="00E806CB" w:rsidRDefault="003F2BEA" w:rsidP="009A3354">
      <w:pPr>
        <w:rPr>
          <w:strike/>
          <w:color w:val="00B050"/>
        </w:rPr>
      </w:pPr>
      <w:r w:rsidRPr="00E806CB">
        <w:rPr>
          <w:strike/>
          <w:color w:val="00B050"/>
        </w:rPr>
        <w:t>Toutefois, la dispense visée à l'alinéa 1er n'est pas applicable aux demandes relatives aux actes et travaux ayant pour objet la création ou la modification de voies de communication.</w:t>
      </w:r>
    </w:p>
    <w:p w14:paraId="7B54A96D" w14:textId="77777777" w:rsidR="003F2BEA" w:rsidRDefault="003F2BEA" w:rsidP="009A3354"/>
    <w:p w14:paraId="79F4B241" w14:textId="77777777" w:rsidR="003F2BEA" w:rsidRDefault="003F2BEA" w:rsidP="003C4E63">
      <w:pPr>
        <w:pStyle w:val="Titre3"/>
      </w:pPr>
      <w:r>
        <w:t xml:space="preserve"> Section VIII</w:t>
      </w:r>
      <w:r w:rsidR="003C4E63" w:rsidRPr="003C4E63">
        <w:t xml:space="preserve">. - </w:t>
      </w:r>
      <w:r>
        <w:t>Suivi du plan</w:t>
      </w:r>
    </w:p>
    <w:p w14:paraId="3B676AF7" w14:textId="77777777" w:rsidR="003C4E63" w:rsidRDefault="003C4E63" w:rsidP="003C4E63">
      <w:pPr>
        <w:ind w:firstLine="0"/>
      </w:pPr>
    </w:p>
    <w:p w14:paraId="097F493F" w14:textId="61FF050C" w:rsidR="003F2BEA" w:rsidRDefault="003F2BEA" w:rsidP="009A3354">
      <w:r w:rsidRPr="003C4E63">
        <w:rPr>
          <w:b/>
        </w:rPr>
        <w:t>Art. 68.</w:t>
      </w:r>
      <w:r>
        <w:t xml:space="preserve"> Le collège des bourgmestre et échevins dépose </w:t>
      </w:r>
      <w:r w:rsidRPr="00E806CB">
        <w:rPr>
          <w:strike/>
          <w:color w:val="00B050"/>
        </w:rPr>
        <w:t>tous les trois ans</w:t>
      </w:r>
      <w:r w:rsidRPr="00E806CB">
        <w:rPr>
          <w:color w:val="00B050"/>
        </w:rPr>
        <w:t xml:space="preserve"> </w:t>
      </w:r>
      <w:r>
        <w:t>auprès du conseil communal</w:t>
      </w:r>
      <w:r w:rsidR="00867440" w:rsidRPr="00867440">
        <w:rPr>
          <w:color w:val="00B050"/>
        </w:rPr>
        <w:t>, dans le délai prévu à l’article 39 ou, à défaut de plan communal de développement adopté, tous les cinq</w:t>
      </w:r>
      <w:r w:rsidR="006F5EFF">
        <w:rPr>
          <w:color w:val="00B050"/>
        </w:rPr>
        <w:t xml:space="preserve"> ans à dater du 1er janvier 2018</w:t>
      </w:r>
      <w:r w:rsidR="00867440" w:rsidRPr="00867440">
        <w:rPr>
          <w:color w:val="00B050"/>
        </w:rPr>
        <w:t xml:space="preserve">, </w:t>
      </w:r>
      <w:r>
        <w:t>un rapport sur le suivi des incidences notables sur l'environnement de la mise en œuvre des plans particuliers d'affectation du sol et les éventuelles mesures correctrices à engager.</w:t>
      </w:r>
    </w:p>
    <w:p w14:paraId="777DDD5B" w14:textId="48C93BC3" w:rsidR="00AE38AA" w:rsidRDefault="003F2BEA" w:rsidP="009A3354">
      <w:r>
        <w:t>Le public en est informé suivant les modes prévus à l'article 112 de la nouvelle loi communale</w:t>
      </w:r>
      <w:r w:rsidR="00AE38AA">
        <w:t>.</w:t>
      </w:r>
    </w:p>
    <w:p w14:paraId="345C388C" w14:textId="77777777" w:rsidR="00AE38AA" w:rsidRDefault="00AE38AA" w:rsidP="009A3354"/>
    <w:p w14:paraId="79DC78B0" w14:textId="77777777" w:rsidR="00AE38AA" w:rsidRDefault="00AE38AA" w:rsidP="00AE38AA">
      <w:pPr>
        <w:pStyle w:val="Titre3"/>
      </w:pPr>
      <w:r>
        <w:t>CHAPITRE VI</w:t>
      </w:r>
      <w:r w:rsidRPr="003C4E63">
        <w:t xml:space="preserve">. - </w:t>
      </w:r>
      <w:r>
        <w:t>DES EXPROPRIATIONS ET INDEMNITES</w:t>
      </w:r>
    </w:p>
    <w:p w14:paraId="1A0EE005" w14:textId="77777777" w:rsidR="00AE38AA" w:rsidRDefault="00AE38AA" w:rsidP="00AE38AA"/>
    <w:p w14:paraId="47B4CF65" w14:textId="77777777" w:rsidR="00AE38AA" w:rsidRDefault="00AE38AA" w:rsidP="00AE38AA">
      <w:pPr>
        <w:pStyle w:val="Titre3"/>
      </w:pPr>
      <w:r>
        <w:t>Section Ire</w:t>
      </w:r>
      <w:r w:rsidRPr="003C4E63">
        <w:t xml:space="preserve">. - </w:t>
      </w:r>
      <w:r>
        <w:t>Principe</w:t>
      </w:r>
    </w:p>
    <w:p w14:paraId="7E853CA4" w14:textId="77777777" w:rsidR="00AE38AA" w:rsidRDefault="00AE38AA" w:rsidP="00AE38AA"/>
    <w:p w14:paraId="58744F72" w14:textId="77777777" w:rsidR="00AE38AA" w:rsidRDefault="00AE38AA" w:rsidP="00AE38AA">
      <w:r w:rsidRPr="003C4E63">
        <w:rPr>
          <w:b/>
        </w:rPr>
        <w:lastRenderedPageBreak/>
        <w:t>Art. 69.</w:t>
      </w:r>
      <w:r>
        <w:t xml:space="preserve"> Toutes les acquisitions d'immeubles nécessaires à la réalisation des dispositions ayant force obligatoire et valeur réglementaire des plans définis par le présent titre, peuvent être réalisées par la voie de l'expropriation pour cause d'utilité publique.</w:t>
      </w:r>
    </w:p>
    <w:p w14:paraId="0118A99A" w14:textId="77777777" w:rsidR="00AE38AA" w:rsidRDefault="00AE38AA" w:rsidP="00AE38AA">
      <w:r>
        <w:t>Sans préjudice des dispositions habilitant d'autres autorités à exproprier, peuvent agir comme pouvoir expropriant: la Région de Bruxelles-Capitale, les communes de la Région et les établissements publics et organismes dépendant de la Région et habilités par ordonnance à exproprier pour cause d'utilité publique.</w:t>
      </w:r>
    </w:p>
    <w:p w14:paraId="2A2F1C9D" w14:textId="77777777" w:rsidR="00AE38AA" w:rsidRDefault="00AE38AA" w:rsidP="00AE38AA"/>
    <w:p w14:paraId="6C697831" w14:textId="77777777" w:rsidR="00AE38AA" w:rsidRDefault="00AE38AA" w:rsidP="00AE38AA">
      <w:pPr>
        <w:pStyle w:val="Titre3"/>
      </w:pPr>
      <w:r>
        <w:t>Section II</w:t>
      </w:r>
      <w:r w:rsidRPr="003C4E63">
        <w:t xml:space="preserve">. - </w:t>
      </w:r>
      <w:r>
        <w:t>Procédure</w:t>
      </w:r>
    </w:p>
    <w:p w14:paraId="2534EE3F" w14:textId="77777777" w:rsidR="00AE38AA" w:rsidRDefault="00AE38AA" w:rsidP="00AE38AA"/>
    <w:p w14:paraId="7AA49B1C" w14:textId="77777777" w:rsidR="00AE38AA" w:rsidRDefault="00AE38AA" w:rsidP="00AE38AA">
      <w:r w:rsidRPr="003C4E63">
        <w:rPr>
          <w:b/>
        </w:rPr>
        <w:t>Art. 70.</w:t>
      </w:r>
      <w:r>
        <w:t xml:space="preserve"> Pour procéder aux expropriations nécessaires à la réalisation d'un plan, le pouvoir expropriant doit être en possession d'un plan d'expropriation approuvé par le Gouvernement et s'appliquant à tout ou partie du territoire figuré au plan.</w:t>
      </w:r>
    </w:p>
    <w:p w14:paraId="17DF722B" w14:textId="77777777" w:rsidR="00AE38AA" w:rsidRDefault="00AE38AA" w:rsidP="00AE38AA">
      <w:r>
        <w:t>Lorsque l'expropriation est poursuivie dans le cadre de la réalisation d'un plan particulier d'affectation du sol, l'arrêté du Gouvernement peut concerner simultanément le plan particulier et le plan d'expropriation qui s'y rapporte.</w:t>
      </w:r>
    </w:p>
    <w:p w14:paraId="722B8BCC" w14:textId="77777777" w:rsidR="00AE38AA" w:rsidRDefault="00AE38AA" w:rsidP="00AE38AA"/>
    <w:p w14:paraId="0B9F0973" w14:textId="77777777" w:rsidR="00AE38AA" w:rsidRDefault="00AE38AA" w:rsidP="00AE38AA">
      <w:r w:rsidRPr="003C4E63">
        <w:rPr>
          <w:b/>
        </w:rPr>
        <w:t>Art. 71.</w:t>
      </w:r>
      <w:r>
        <w:t xml:space="preserve"> Le plan d'expropriation doit indiquer le périmètre des immeubles à exproprier, isolés ou groupés en zones, avec mention, d'après le cadastre, de la section, des numéros, de la contenance et de la nature des parcelles, ainsi que du nom des propriétaires.</w:t>
      </w:r>
    </w:p>
    <w:p w14:paraId="6F3A2976" w14:textId="77777777" w:rsidR="00AE38AA" w:rsidRDefault="00AE38AA" w:rsidP="00AE38AA">
      <w:r>
        <w:t>II doit également indiquer le ou les pouvoirs expropriants.</w:t>
      </w:r>
    </w:p>
    <w:p w14:paraId="255585E9" w14:textId="77777777" w:rsidR="00AE38AA" w:rsidRDefault="00AE38AA" w:rsidP="00AE38AA">
      <w:r>
        <w:t>En ce qui concerne les travaux et opérations immobilières à réaliser, il peut se borner à reproduire les dispositions du plan.</w:t>
      </w:r>
    </w:p>
    <w:p w14:paraId="5CFF00CD" w14:textId="77777777" w:rsidR="00AE38AA" w:rsidRDefault="00AE38AA" w:rsidP="00AE38AA"/>
    <w:p w14:paraId="3DCEAB6A" w14:textId="77777777" w:rsidR="00AE38AA" w:rsidRDefault="00AE38AA" w:rsidP="00AE38AA">
      <w:r w:rsidRPr="003C4E63">
        <w:rPr>
          <w:b/>
        </w:rPr>
        <w:t>Art. 72. § 1er.</w:t>
      </w:r>
      <w:r>
        <w:t xml:space="preserve"> La commune soumet le plan d'expropriation à une enquête publique. Celle-ci est annoncée par voie d'affiches.</w:t>
      </w:r>
    </w:p>
    <w:p w14:paraId="3C92CD69" w14:textId="77777777" w:rsidR="00AE38AA" w:rsidRDefault="00AE38AA" w:rsidP="00AE38AA">
      <w:r>
        <w:t>Le plan d'expropriation est déposé à la maison communale, aux fins de consultation par le public, pendant un délai de trente jours dont le début et la fin sont précisés dans l'annonce.</w:t>
      </w:r>
    </w:p>
    <w:p w14:paraId="66DF0F0E" w14:textId="77777777" w:rsidR="00AE38AA" w:rsidRPr="005E19EA" w:rsidRDefault="00AE38AA" w:rsidP="00AE38AA">
      <w:r>
        <w:t>Préalablement au dépôt du projet à la maison communale, les propriétaires des biens compris dans le périmètre des immeubles à exproprier en sont avertis individuellement, par écrit recommandé à la poste et à domicile.</w:t>
      </w:r>
    </w:p>
    <w:p w14:paraId="16518B18" w14:textId="77777777" w:rsidR="00AE38AA" w:rsidRDefault="00AE38AA" w:rsidP="00AE38AA">
      <w:r>
        <w:t>Les réclamations et observations sont adressées au collège des bourgmestre et échevins dans le délai de trente jours, visé à l'alinéa 2, et annexées au procès-verbal de clôture de l'enquête. Celui-ci est dressé par le collège dans les quinze jours de l'expiration de ce délai.</w:t>
      </w:r>
    </w:p>
    <w:p w14:paraId="5151C6A0" w14:textId="77777777" w:rsidR="00AE38AA" w:rsidRDefault="00AE38AA" w:rsidP="00AE38AA">
      <w:r>
        <w:t>Le plan d'expropriation est, avec les réclamations, les observations et le procès-verbal de clôture de l'enquête, soumis dans les vingt jours de la clôture de l'enquête à la commission de concertation. Celle-ci émet son avis dans les quarante-cinq jours de la clôture de l'enquête publique. A défaut d'avis dans ce délai, la commission de concertation est réputée avoir émis un avis favorable.</w:t>
      </w:r>
    </w:p>
    <w:p w14:paraId="493DB6B9" w14:textId="77777777" w:rsidR="00AE38AA" w:rsidRDefault="00AE38AA" w:rsidP="00AE38AA">
      <w:r>
        <w:t>La moitié au moins du délai de quarante-cinq jours se situe en dehors des périodes de vacances scolaires.</w:t>
      </w:r>
    </w:p>
    <w:p w14:paraId="5F97C5CD" w14:textId="77777777" w:rsidR="00AE38AA" w:rsidRDefault="00AE38AA" w:rsidP="00AE38AA">
      <w:r>
        <w:t>Le Gouvernement accorde son approbation dans les trois mois de la réception du dossier complet. Ce délai peut être prolongé de trois mois par arrêté motivé.</w:t>
      </w:r>
    </w:p>
    <w:p w14:paraId="5C8C2735" w14:textId="77777777" w:rsidR="00AE38AA" w:rsidRDefault="00AE38AA" w:rsidP="00AE38AA">
      <w:r>
        <w:lastRenderedPageBreak/>
        <w:t>A défaut de notification de la décision du Gouvernement dans ces délais, le pouvoir expropriant peut, par lettre recommandée à la poste, adresser un rappel au Gouvernement. Si à l'expiration d'un nouveau délai de deux mois prenant cours à la date de dépôt à la poste de l'envoi recommandé contenant le rappel, le pouvoir expropriant n'a pas reçu la décision du Gouvernement, le plan est réputé refusé.</w:t>
      </w:r>
    </w:p>
    <w:p w14:paraId="07C8FF03" w14:textId="77777777" w:rsidR="00AE38AA" w:rsidRDefault="00AE38AA" w:rsidP="00AE38AA">
      <w:r>
        <w:t>L'arrêté du Gouvernement refusant l'approbation est motivé.</w:t>
      </w:r>
    </w:p>
    <w:p w14:paraId="44EBD900" w14:textId="77777777" w:rsidR="00AE38AA" w:rsidRDefault="00AE38AA" w:rsidP="00AE38AA">
      <w:r>
        <w:t>L'arrêté d'approbation est publié au Moniteur belge.</w:t>
      </w:r>
    </w:p>
    <w:p w14:paraId="26F0B6B5" w14:textId="77777777" w:rsidR="00AE38AA" w:rsidRDefault="00AE38AA" w:rsidP="00AE38AA">
      <w:r w:rsidRPr="003C4E63">
        <w:rPr>
          <w:b/>
        </w:rPr>
        <w:t>§ 2.</w:t>
      </w:r>
      <w:r>
        <w:t xml:space="preserve"> Toutefois, lorsque le plan d'expropriation est dressé en même temps que le plan particulier d'affectation du sol, il est soumis aux formalités prévues pour l'élaboration de ce dernier, sans préjudice des dispositions prévues au § 1er, alinéa 3.</w:t>
      </w:r>
    </w:p>
    <w:p w14:paraId="73299C3F" w14:textId="55D4BCCB" w:rsidR="003F2BEA" w:rsidRDefault="00AE38AA" w:rsidP="00AE38AA">
      <w:r>
        <w:t>Si l'expropriation est décidée par un autre pouvoir, établissement public ou organisme que la commune où sont situés les biens, les frais de l'enquête publique faite par la commune sont à charge de l'expropriant</w:t>
      </w:r>
      <w:r w:rsidR="00F35F9C">
        <w:t>…</w:t>
      </w:r>
    </w:p>
    <w:p w14:paraId="2D28F007" w14:textId="216485EC" w:rsidR="003C4E63" w:rsidRDefault="003C4E63" w:rsidP="00F35F9C">
      <w:pPr>
        <w:ind w:firstLine="0"/>
      </w:pPr>
    </w:p>
    <w:p w14:paraId="168D03F4" w14:textId="77777777" w:rsidR="003F2BEA" w:rsidRPr="003C4E63" w:rsidRDefault="003F2BEA" w:rsidP="005E19EA">
      <w:pPr>
        <w:pStyle w:val="Titre2"/>
      </w:pPr>
      <w:r>
        <w:t>TITRE III</w:t>
      </w:r>
      <w:r w:rsidR="003C4E63" w:rsidRPr="003C4E63">
        <w:t xml:space="preserve">. - </w:t>
      </w:r>
      <w:r>
        <w:t xml:space="preserve">DES </w:t>
      </w:r>
      <w:r w:rsidRPr="003C4E63">
        <w:t>REGLEMENTS D'URBANISME</w:t>
      </w:r>
    </w:p>
    <w:p w14:paraId="5BAB96DB" w14:textId="568142F3" w:rsidR="003C4E63" w:rsidRDefault="003C4E63" w:rsidP="00F35F9C">
      <w:pPr>
        <w:ind w:firstLine="0"/>
      </w:pPr>
    </w:p>
    <w:p w14:paraId="60C736BC" w14:textId="74A973FE" w:rsidR="003F2BEA" w:rsidRDefault="00F35F9C" w:rsidP="003C4E63">
      <w:pPr>
        <w:pStyle w:val="Titre3"/>
      </w:pPr>
      <w:r>
        <w:t xml:space="preserve">… </w:t>
      </w:r>
      <w:r w:rsidR="003F2BEA">
        <w:t>CHAPITRE III</w:t>
      </w:r>
      <w:r w:rsidR="003C4E63" w:rsidRPr="003C4E63">
        <w:t xml:space="preserve">. - </w:t>
      </w:r>
      <w:r w:rsidR="003F2BEA">
        <w:t>EFFETS DES REGLEMENTS REGIONAUX ET COMMUNAUX D'URBANISME</w:t>
      </w:r>
    </w:p>
    <w:p w14:paraId="558BA8B5" w14:textId="77777777" w:rsidR="003F2BEA" w:rsidRDefault="003F2BEA" w:rsidP="009A3354"/>
    <w:p w14:paraId="69D3FC7F" w14:textId="614A8FF3" w:rsidR="003F2BEA" w:rsidRDefault="003F2BEA" w:rsidP="009A3354">
      <w:r>
        <w:t xml:space="preserve"> </w:t>
      </w:r>
      <w:r w:rsidRPr="003C4E63">
        <w:rPr>
          <w:b/>
        </w:rPr>
        <w:t>Art. 94.</w:t>
      </w:r>
      <w:r>
        <w:t xml:space="preserve"> Les prescriptions des règlements régionaux et communaux en vigueur ne sont d'application sur le territoire couvert par un plan établi conformément au titre II</w:t>
      </w:r>
      <w:r w:rsidR="00867440">
        <w:t xml:space="preserve"> </w:t>
      </w:r>
      <w:r w:rsidR="00867440" w:rsidRPr="00867440">
        <w:rPr>
          <w:color w:val="00B050"/>
        </w:rPr>
        <w:t>ou par un permis de lotir</w:t>
      </w:r>
      <w:r w:rsidRPr="00867440">
        <w:rPr>
          <w:color w:val="00B050"/>
        </w:rPr>
        <w:t xml:space="preserve"> </w:t>
      </w:r>
      <w:r>
        <w:t>que dans la mesure où elles ne sont pas contraires aux prescriptions réglementaires desdits plans</w:t>
      </w:r>
      <w:r w:rsidR="00867440" w:rsidRPr="00867440">
        <w:t xml:space="preserve"> </w:t>
      </w:r>
      <w:r w:rsidR="00867440" w:rsidRPr="00867440">
        <w:rPr>
          <w:color w:val="00B050"/>
        </w:rPr>
        <w:t>ou dudit permis de lotir</w:t>
      </w:r>
      <w:r w:rsidR="00F35F9C">
        <w:t>…</w:t>
      </w:r>
    </w:p>
    <w:p w14:paraId="2B7A013F" w14:textId="117160B0" w:rsidR="003C4E63" w:rsidRDefault="003C4E63" w:rsidP="00F35F9C">
      <w:pPr>
        <w:ind w:firstLine="0"/>
      </w:pPr>
    </w:p>
    <w:p w14:paraId="028E9FF0" w14:textId="77777777" w:rsidR="003F2BEA" w:rsidRPr="00E21CE3" w:rsidRDefault="003F2BEA" w:rsidP="005E19EA">
      <w:pPr>
        <w:pStyle w:val="Titre2"/>
        <w:rPr>
          <w:color w:val="00B050"/>
        </w:rPr>
      </w:pPr>
      <w:r>
        <w:t>TITRE IV</w:t>
      </w:r>
      <w:r w:rsidR="003C4E63" w:rsidRPr="003C4E63">
        <w:t xml:space="preserve">. - </w:t>
      </w:r>
      <w:r>
        <w:t>DES PERMIS</w:t>
      </w:r>
      <w:r w:rsidRPr="00E21CE3">
        <w:rPr>
          <w:strike/>
          <w:color w:val="00B050"/>
        </w:rPr>
        <w:t>, CERTIFICAT ET DECLARATION</w:t>
      </w:r>
      <w:r w:rsidR="00867440" w:rsidRPr="00E21CE3">
        <w:rPr>
          <w:color w:val="00B050"/>
        </w:rPr>
        <w:t xml:space="preserve"> ET CERTIFICATS</w:t>
      </w:r>
    </w:p>
    <w:p w14:paraId="56A7AB6F" w14:textId="77777777" w:rsidR="00B42FF3" w:rsidRDefault="00B42FF3" w:rsidP="00B42FF3">
      <w:pPr>
        <w:pStyle w:val="Titre3"/>
        <w:rPr>
          <w:color w:val="00B050"/>
        </w:rPr>
      </w:pPr>
    </w:p>
    <w:p w14:paraId="2D5D072D" w14:textId="2AD208C8" w:rsidR="00B42FF3" w:rsidRPr="00E21CE3" w:rsidRDefault="00B42FF3" w:rsidP="00B42FF3">
      <w:pPr>
        <w:pStyle w:val="Titre3"/>
        <w:rPr>
          <w:color w:val="00B050"/>
        </w:rPr>
      </w:pPr>
      <w:r w:rsidRPr="00E21CE3">
        <w:rPr>
          <w:color w:val="00B050"/>
        </w:rPr>
        <w:t>CHAPITRE Ier. – DES DIFFÉRENTS TYPES DE PERMIS</w:t>
      </w:r>
    </w:p>
    <w:p w14:paraId="422D9A9E" w14:textId="5EDD7610" w:rsidR="00B42FF3" w:rsidRDefault="00B42FF3" w:rsidP="00B42FF3">
      <w:pPr>
        <w:pStyle w:val="Titre3"/>
      </w:pPr>
      <w:r>
        <w:rPr>
          <w:strike/>
          <w:color w:val="00B050"/>
        </w:rPr>
        <w:t>…</w:t>
      </w:r>
      <w:r w:rsidRPr="00454691">
        <w:rPr>
          <w:strike/>
          <w:color w:val="00B050"/>
        </w:rPr>
        <w:t>CHAPITRE</w:t>
      </w:r>
      <w:r w:rsidRPr="00454691">
        <w:rPr>
          <w:color w:val="00B050"/>
        </w:rPr>
        <w:t xml:space="preserve"> SECTION </w:t>
      </w:r>
      <w:r>
        <w:t>II</w:t>
      </w:r>
      <w:r w:rsidRPr="004E6183">
        <w:t xml:space="preserve">. - </w:t>
      </w:r>
      <w:r>
        <w:t>DU PERMIS DE LOTIR</w:t>
      </w:r>
      <w:bookmarkStart w:id="0" w:name="_GoBack"/>
      <w:bookmarkEnd w:id="0"/>
    </w:p>
    <w:p w14:paraId="4FCDE639" w14:textId="0430F60B" w:rsidR="00B42FF3" w:rsidRDefault="00B42FF3" w:rsidP="00B42FF3">
      <w:pPr>
        <w:pStyle w:val="Titre3"/>
      </w:pPr>
      <w:r>
        <w:rPr>
          <w:strike/>
          <w:color w:val="00B050"/>
        </w:rPr>
        <w:t>…</w:t>
      </w:r>
      <w:r w:rsidRPr="00454691">
        <w:rPr>
          <w:strike/>
          <w:color w:val="00B050"/>
        </w:rPr>
        <w:t>Section</w:t>
      </w:r>
      <w:r w:rsidRPr="00454691">
        <w:rPr>
          <w:color w:val="00B050"/>
        </w:rPr>
        <w:t xml:space="preserve"> Sous-section </w:t>
      </w:r>
      <w:r>
        <w:t>V</w:t>
      </w:r>
      <w:r w:rsidRPr="004E6183">
        <w:t xml:space="preserve">. - </w:t>
      </w:r>
      <w:r>
        <w:t>Modification du permis de lotir</w:t>
      </w:r>
    </w:p>
    <w:p w14:paraId="7B9CA1F3" w14:textId="77777777" w:rsidR="00B42FF3" w:rsidRDefault="00B42FF3" w:rsidP="00B42FF3">
      <w:r w:rsidRPr="004E6183">
        <w:rPr>
          <w:b/>
        </w:rPr>
        <w:t>Art. 118.</w:t>
      </w:r>
      <w:r>
        <w:t xml:space="preserve"> A la demande de tout propriétaire d'un lot visé par un permis de lotir, une modification de celui-ci peut être autorisée pour autant qu'elle ne porte pas atteinte aux droits résultant de conventions entre les parties.</w:t>
      </w:r>
    </w:p>
    <w:p w14:paraId="42FDD74C" w14:textId="77777777" w:rsidR="00B42FF3" w:rsidRDefault="00B42FF3" w:rsidP="00B42FF3"/>
    <w:p w14:paraId="1F39475E" w14:textId="77777777" w:rsidR="00B42FF3" w:rsidRDefault="00B42FF3" w:rsidP="00B42FF3">
      <w:r w:rsidRPr="004E6183">
        <w:rPr>
          <w:b/>
        </w:rPr>
        <w:t>Art. 119.</w:t>
      </w:r>
      <w:r>
        <w:t xml:space="preserve"> Les dispositions réglant le permis de lotir sont applicables à sa modification</w:t>
      </w:r>
      <w:r w:rsidRPr="008854EC">
        <w:t xml:space="preserve"> </w:t>
      </w:r>
      <w:r w:rsidRPr="008854EC">
        <w:rPr>
          <w:color w:val="00B050"/>
        </w:rPr>
        <w:t>et à son abrogation</w:t>
      </w:r>
      <w:r>
        <w:t>, sans préjudice de l'accomplissement des formalités ci-après.</w:t>
      </w:r>
    </w:p>
    <w:p w14:paraId="7373A2EF" w14:textId="77777777" w:rsidR="00B42FF3" w:rsidRPr="008854EC" w:rsidRDefault="00B42FF3" w:rsidP="00B42FF3">
      <w:pPr>
        <w:rPr>
          <w:strike/>
          <w:color w:val="00B050"/>
        </w:rPr>
      </w:pPr>
      <w:r w:rsidRPr="008854EC">
        <w:rPr>
          <w:strike/>
          <w:color w:val="00B050"/>
        </w:rPr>
        <w:t>Avant d'introduire sa demande, le propriétaire adresse une copie conforme de celle-ci par lettre recommandée à la poste, à tous les propriétaires d'un lot qui n'ont pas contresigné la demande. Les récépissés du dépôt des envois recommandés sont annexés au dossier joint à la demande. Les réclamations sont introduites au collège des bourgmestre et échevins, par écrit, dans les trente jours de la date du dépôt à la poste des envois recommandés.</w:t>
      </w:r>
    </w:p>
    <w:p w14:paraId="363E9719" w14:textId="77777777" w:rsidR="00B42FF3" w:rsidRPr="008854EC" w:rsidRDefault="00B42FF3" w:rsidP="00B42FF3">
      <w:pPr>
        <w:rPr>
          <w:color w:val="00B050"/>
        </w:rPr>
      </w:pPr>
      <w:r w:rsidRPr="008854EC">
        <w:rPr>
          <w:color w:val="00B050"/>
        </w:rPr>
        <w:t>Avant d’introduire sa demande, le propriétaire adresse, à tous les propriétaires d’un lot qui n’ont pas contresigné la demande, une lettre recommandée avec accusé de réception les avisant de l’introduction de sa demande et décrivant les modifications sollicitées. Les récépissés du dépôt des lettres recommandées sont annexés au dossier joint à la demande. Les propriétaires de lots qui s’opposent à la modification demandée peuvent le faire savoir, par écrit, à l’autorité délivrante dans un délai de soixante jours à dater du dépôt à la poste de la lettre recommandée qui leur a été adressée</w:t>
      </w:r>
    </w:p>
    <w:p w14:paraId="1A375FB1" w14:textId="77777777" w:rsidR="00B42FF3" w:rsidRDefault="00B42FF3" w:rsidP="00B42FF3">
      <w:r w:rsidRPr="008854EC">
        <w:rPr>
          <w:strike/>
          <w:color w:val="00B050"/>
        </w:rPr>
        <w:lastRenderedPageBreak/>
        <w:t>La</w:t>
      </w:r>
      <w:r w:rsidRPr="008854EC">
        <w:rPr>
          <w:color w:val="00B050"/>
        </w:rPr>
        <w:t xml:space="preserve"> Lorsque le permis de lotir a été délivré avant</w:t>
      </w:r>
      <w:r w:rsidRPr="009770BC">
        <w:rPr>
          <w:color w:val="FF0000"/>
        </w:rPr>
        <w:t xml:space="preserve"> </w:t>
      </w:r>
      <w:r w:rsidRPr="00E21CE3">
        <w:rPr>
          <w:color w:val="00B050"/>
        </w:rPr>
        <w:t xml:space="preserve">le </w:t>
      </w:r>
      <w:r w:rsidRPr="004F1FF6">
        <w:rPr>
          <w:strike/>
          <w:color w:val="C00000"/>
        </w:rPr>
        <w:t>premier anniversaire de la publication au Moniteur belge de l’ordonnance du […] 2017 réformant le Code bruxellois de l’aménagement du territoire et l’ordonnance du 5 juin 1997 relative aux permis d’environnement et modifiant certaines législations connexes</w:t>
      </w:r>
      <w:r>
        <w:rPr>
          <w:color w:val="00B050"/>
        </w:rPr>
        <w:t xml:space="preserve"> </w:t>
      </w:r>
      <w:r w:rsidRPr="004F1FF6">
        <w:rPr>
          <w:color w:val="C00000"/>
        </w:rPr>
        <w:t>1</w:t>
      </w:r>
      <w:r w:rsidRPr="004F1FF6">
        <w:rPr>
          <w:color w:val="C00000"/>
          <w:vertAlign w:val="superscript"/>
        </w:rPr>
        <w:t>er</w:t>
      </w:r>
      <w:r w:rsidRPr="004F1FF6">
        <w:rPr>
          <w:color w:val="C00000"/>
        </w:rPr>
        <w:t xml:space="preserve"> septembre 2019</w:t>
      </w:r>
      <w:r w:rsidRPr="008854EC">
        <w:rPr>
          <w:color w:val="00B050"/>
        </w:rPr>
        <w:t xml:space="preserve">, la </w:t>
      </w:r>
      <w:r>
        <w:t xml:space="preserve">modification est refusée lorsque le ou les propriétaires possédant plus </w:t>
      </w:r>
      <w:r w:rsidRPr="008854EC">
        <w:rPr>
          <w:strike/>
          <w:color w:val="00B050"/>
        </w:rPr>
        <w:t>du quart</w:t>
      </w:r>
      <w:r w:rsidRPr="008854EC">
        <w:rPr>
          <w:color w:val="00B050"/>
        </w:rPr>
        <w:t xml:space="preserve"> de la moitié </w:t>
      </w:r>
      <w:r>
        <w:t>des lots autorisés dans le permis initial manifestent leur opposition au collège des bourgmestre et échevins, par lettre recommandée à la poste adressée dans le délai visé à l'alinéa 2.</w:t>
      </w:r>
    </w:p>
    <w:p w14:paraId="595ED953" w14:textId="77777777" w:rsidR="00B42FF3" w:rsidRDefault="00B42FF3" w:rsidP="00B42FF3">
      <w:r>
        <w:t>La décision d'octroi ou de refus du permis modificatif est motivée.</w:t>
      </w:r>
    </w:p>
    <w:p w14:paraId="26C41EB2" w14:textId="77777777" w:rsidR="00B42FF3" w:rsidRDefault="00B42FF3" w:rsidP="00B42FF3"/>
    <w:p w14:paraId="4CDA4876" w14:textId="77777777" w:rsidR="00B42FF3" w:rsidRPr="008854EC" w:rsidRDefault="00B42FF3" w:rsidP="00B42FF3">
      <w:pPr>
        <w:rPr>
          <w:strike/>
          <w:color w:val="00B050"/>
        </w:rPr>
      </w:pPr>
      <w:r w:rsidRPr="008854EC">
        <w:rPr>
          <w:b/>
          <w:strike/>
          <w:color w:val="00B050"/>
        </w:rPr>
        <w:t>Art. 120.</w:t>
      </w:r>
      <w:r w:rsidRPr="008854EC">
        <w:rPr>
          <w:strike/>
          <w:color w:val="00B050"/>
        </w:rPr>
        <w:t xml:space="preserve"> Le permis de lotir peut également être modifié dans les conditions et selon les modalités fixées aux articles 53 à 57.</w:t>
      </w:r>
    </w:p>
    <w:p w14:paraId="6D1AC0BD" w14:textId="77777777" w:rsidR="00B42FF3" w:rsidRDefault="00B42FF3" w:rsidP="00B42FF3"/>
    <w:p w14:paraId="366105C0" w14:textId="77777777" w:rsidR="00B42FF3" w:rsidRDefault="00B42FF3" w:rsidP="00B42FF3">
      <w:r w:rsidRPr="004E6183">
        <w:rPr>
          <w:b/>
        </w:rPr>
        <w:t>Art. 121.</w:t>
      </w:r>
      <w:r>
        <w:t xml:space="preserve"> La modification du permis de lotir n'a aucun effet sur le délai de péremption du permis de lotir dont la modification est demandée.</w:t>
      </w:r>
    </w:p>
    <w:p w14:paraId="43267097" w14:textId="77777777" w:rsidR="00B42FF3" w:rsidRDefault="00B42FF3" w:rsidP="00B42FF3"/>
    <w:p w14:paraId="34BA2287" w14:textId="77777777" w:rsidR="00B42FF3" w:rsidRDefault="00B42FF3" w:rsidP="00B42FF3">
      <w:r w:rsidRPr="004E6183">
        <w:rPr>
          <w:b/>
        </w:rPr>
        <w:t>Art. 122.</w:t>
      </w:r>
      <w:r>
        <w:t xml:space="preserve"> Lorsqu'un propriétaire d'une parcelle a obtenu une modification du permis de lotir, il doit, à sa requête, être passé acte devant notaire, des modifications apportées à la division des terrains ou aux charges du lotissement. L'acte doit contenir la désignation cadastrale des biens au moment où il est passé, identifier tous les propriétaires des parcelles visées par le permis de lotir dans les formes prévues par la législation en matière d'hypothèques et indiquer leur titre de propriété; il doit aussi contenir l'indication précise de la transcription de l'acte de division des terrains. La décision modifiant le permis de lotir et, le cas échéant, le nouveau plan de lotissement sont annexés à cet acte pour être transcrits avec lui comme il est indiqué à l'article 107.</w:t>
      </w:r>
    </w:p>
    <w:p w14:paraId="63CB6E6E" w14:textId="77777777" w:rsidR="00B42FF3" w:rsidRPr="005E19EA" w:rsidRDefault="00B42FF3" w:rsidP="00B42FF3"/>
    <w:p w14:paraId="349A69B1" w14:textId="5967AF46" w:rsidR="003C4E63" w:rsidRPr="00B42FF3" w:rsidRDefault="00B42FF3" w:rsidP="00B42FF3">
      <w:r w:rsidRPr="004E6183">
        <w:rPr>
          <w:b/>
        </w:rPr>
        <w:t>Art. 123.</w:t>
      </w:r>
      <w:r>
        <w:t xml:space="preserve"> Lorsque le </w:t>
      </w:r>
      <w:r w:rsidRPr="001B29C3">
        <w:rPr>
          <w:strike/>
          <w:color w:val="00B050"/>
        </w:rPr>
        <w:t>Gouvernement</w:t>
      </w:r>
      <w:r w:rsidRPr="001B29C3">
        <w:rPr>
          <w:color w:val="00B050"/>
        </w:rPr>
        <w:t xml:space="preserve"> conseil communal </w:t>
      </w:r>
      <w:r>
        <w:t xml:space="preserve">décide qu'il y a lieu à modification du permis de lotir </w:t>
      </w:r>
      <w:r w:rsidRPr="001B29C3">
        <w:rPr>
          <w:strike/>
          <w:color w:val="00B050"/>
        </w:rPr>
        <w:t>conformément à l'article 54</w:t>
      </w:r>
      <w:r>
        <w:t xml:space="preserve">, il peut, dans l'intérêt du bon aménagement des lieux, ordonner par </w:t>
      </w:r>
      <w:r w:rsidRPr="001B29C3">
        <w:rPr>
          <w:strike/>
          <w:color w:val="00B050"/>
        </w:rPr>
        <w:t>arrêté motivé</w:t>
      </w:r>
      <w:r w:rsidRPr="001B29C3">
        <w:rPr>
          <w:color w:val="00B050"/>
        </w:rPr>
        <w:t xml:space="preserve"> ordonnance motivée </w:t>
      </w:r>
      <w:r>
        <w:t>la suspension de la vente, de la location pour plus de neuf ans, de la constitution d'emphytéose ou de superficie de tout ou partie des parcelles visées par le permis de lotir.</w:t>
      </w:r>
    </w:p>
    <w:p w14:paraId="09260AED" w14:textId="77777777" w:rsidR="00B42FF3" w:rsidRPr="00E21CE3" w:rsidRDefault="00B42FF3" w:rsidP="009A3354">
      <w:pPr>
        <w:rPr>
          <w:color w:val="00B050"/>
        </w:rPr>
      </w:pPr>
    </w:p>
    <w:p w14:paraId="044AB01D" w14:textId="56EFB073" w:rsidR="003F2BEA" w:rsidRDefault="00F35F9C" w:rsidP="004E6183">
      <w:pPr>
        <w:pStyle w:val="Titre3"/>
      </w:pPr>
      <w:r>
        <w:rPr>
          <w:rFonts w:asciiTheme="minorHAnsi" w:eastAsiaTheme="minorHAnsi" w:hAnsiTheme="minorHAnsi" w:cstheme="minorBidi"/>
          <w:b w:val="0"/>
        </w:rPr>
        <w:t xml:space="preserve">… </w:t>
      </w:r>
      <w:r w:rsidR="003F2BEA">
        <w:t>CHAPITRE III</w:t>
      </w:r>
      <w:r w:rsidR="004E6183" w:rsidRPr="004E6183">
        <w:t xml:space="preserve">. - </w:t>
      </w:r>
      <w:r w:rsidR="003F2BEA">
        <w:t>DE L'INTRODUCTION ET DE L'INSTRUCTION DES DEMANDES DE PERMIS ET DES RECOURS</w:t>
      </w:r>
    </w:p>
    <w:p w14:paraId="4053005B" w14:textId="77777777" w:rsidR="004E6183" w:rsidRDefault="004E6183" w:rsidP="009A3354"/>
    <w:p w14:paraId="0671AB6C" w14:textId="3EE9299B" w:rsidR="006E0C2E" w:rsidRDefault="006E0C2E" w:rsidP="0026713A">
      <w:pPr>
        <w:pStyle w:val="Titre3"/>
      </w:pPr>
      <w:r w:rsidRPr="006E0C2E">
        <w:rPr>
          <w:color w:val="00B050"/>
        </w:rPr>
        <w:t>Section Ière – Permis délivrés par le Collège des bourgmestre et échevins</w:t>
      </w:r>
    </w:p>
    <w:p w14:paraId="51CA0D8C" w14:textId="77777777" w:rsidR="006E0C2E" w:rsidRPr="006E0C2E" w:rsidRDefault="006E0C2E" w:rsidP="006E0C2E"/>
    <w:p w14:paraId="4F76A05B" w14:textId="77777777" w:rsidR="003F2BEA" w:rsidRDefault="006E0C2E" w:rsidP="004E6183">
      <w:pPr>
        <w:pStyle w:val="Titre3"/>
      </w:pPr>
      <w:r w:rsidRPr="0058396F">
        <w:t>S</w:t>
      </w:r>
      <w:r w:rsidRPr="006E0C2E">
        <w:rPr>
          <w:color w:val="00B050"/>
        </w:rPr>
        <w:t>ous-</w:t>
      </w:r>
      <w:r w:rsidR="0058396F">
        <w:rPr>
          <w:color w:val="00B050"/>
        </w:rPr>
        <w:t>s</w:t>
      </w:r>
      <w:r w:rsidR="003F2BEA">
        <w:t>ection Ire</w:t>
      </w:r>
      <w:r w:rsidR="004E6183" w:rsidRPr="004E6183">
        <w:t xml:space="preserve">. - </w:t>
      </w:r>
      <w:r w:rsidR="003F2BEA">
        <w:t>Introduction de la demande</w:t>
      </w:r>
    </w:p>
    <w:p w14:paraId="14F29D80" w14:textId="77777777" w:rsidR="004E6183" w:rsidRDefault="004E6183" w:rsidP="009A3354"/>
    <w:p w14:paraId="5DC1DD5A" w14:textId="2CC9C008" w:rsidR="009E723C" w:rsidRPr="009E723C" w:rsidRDefault="00354F69" w:rsidP="00354F69">
      <w:pPr>
        <w:rPr>
          <w:color w:val="00B050"/>
        </w:rPr>
      </w:pPr>
      <w:r>
        <w:rPr>
          <w:b/>
        </w:rPr>
        <w:t xml:space="preserve">… </w:t>
      </w:r>
      <w:r w:rsidR="009E723C" w:rsidRPr="009E723C">
        <w:rPr>
          <w:b/>
          <w:color w:val="00B050"/>
        </w:rPr>
        <w:t xml:space="preserve">Art. 126. </w:t>
      </w:r>
      <w:r>
        <w:rPr>
          <w:b/>
          <w:color w:val="00B050"/>
        </w:rPr>
        <w:t>…</w:t>
      </w:r>
    </w:p>
    <w:p w14:paraId="7155ADB1" w14:textId="77777777" w:rsidR="009E723C" w:rsidRPr="009E723C" w:rsidRDefault="009E723C" w:rsidP="009E723C">
      <w:pPr>
        <w:rPr>
          <w:color w:val="00B050"/>
        </w:rPr>
      </w:pPr>
      <w:r w:rsidRPr="009E723C">
        <w:rPr>
          <w:b/>
          <w:color w:val="00B050"/>
        </w:rPr>
        <w:t>§ 11.</w:t>
      </w:r>
      <w:r w:rsidRPr="009E723C">
        <w:rPr>
          <w:color w:val="00B050"/>
        </w:rPr>
        <w:t xml:space="preserve"> En application des §§ 7 et 10, il peut être dérogé, moyennant motivation expresse :</w:t>
      </w:r>
    </w:p>
    <w:p w14:paraId="7EF563FF" w14:textId="77777777" w:rsidR="009E723C" w:rsidRPr="009E723C" w:rsidRDefault="009E723C" w:rsidP="00081D24">
      <w:pPr>
        <w:pStyle w:val="Numrotationverte"/>
      </w:pPr>
      <w:r w:rsidRPr="009E723C">
        <w:t xml:space="preserve">1° aux prescriptions d’un plan particulier d’affectation du sol ou d’un permis de lotir pour autant que ces dérogations ne portent pas atteinte aux données essentielles du plan ou du permis, dont les affectations, et que la demande de permis ait été soumise préalablement aux mesures particulières de publicité visées </w:t>
      </w:r>
      <w:r w:rsidR="00081D24" w:rsidRPr="00E21CE3">
        <w:t>à l’article 188/7</w:t>
      </w:r>
      <w:r w:rsidRPr="009E723C">
        <w:t>.</w:t>
      </w:r>
    </w:p>
    <w:p w14:paraId="270A21DA" w14:textId="77777777" w:rsidR="009E723C" w:rsidRPr="009E723C" w:rsidRDefault="009E723C" w:rsidP="009E723C">
      <w:pPr>
        <w:pStyle w:val="Numrotationverte"/>
      </w:pPr>
      <w:r w:rsidRPr="009E723C">
        <w:lastRenderedPageBreak/>
        <w:t xml:space="preserve">Une dérogation relative à l’implantation ou au volume des constructions dans une zone peut impliquer une dérogation à l’affectation d’une zone contiguë pour autant qu’elle ne mette pas en péril les caractéristiques essentielles de la zone contiguë. </w:t>
      </w:r>
    </w:p>
    <w:p w14:paraId="4AC1778B" w14:textId="77777777" w:rsidR="009E723C" w:rsidRPr="009E723C" w:rsidRDefault="009E723C" w:rsidP="00081D24">
      <w:pPr>
        <w:pStyle w:val="Numrotationverte"/>
      </w:pPr>
      <w:r w:rsidRPr="009E723C">
        <w:t xml:space="preserve">2° aux prescriptions des règlements d’urbanisme, des règlements sur les bâtisses ou des règlements concernant les zones de recul pour autant, lorsque la dérogation porte sur le volume, l'implantation et l'esthétique des constructions, que la demande de permis ait été soumise préalablement aux mesures particulières de publicité visées </w:t>
      </w:r>
      <w:r w:rsidR="00081D24" w:rsidRPr="00E21CE3">
        <w:t>à l’article 188/7</w:t>
      </w:r>
      <w:r w:rsidRPr="009E723C">
        <w:t>.</w:t>
      </w:r>
    </w:p>
    <w:p w14:paraId="7B13F70B" w14:textId="789CE10F" w:rsidR="009E723C" w:rsidRPr="009E723C" w:rsidRDefault="009E723C" w:rsidP="009E723C">
      <w:pPr>
        <w:pStyle w:val="Numrotationverte"/>
      </w:pPr>
      <w:r w:rsidRPr="009E723C">
        <w:t xml:space="preserve">3° aux prescriptions réglementaires de la partie spécifique du plan régional de mobilité et aux prescriptions réglementaires des plans communaux de mobilité pour autant que la demande de permis ait été soumise préalablement aux mesures particulières de publicité visées </w:t>
      </w:r>
      <w:r w:rsidR="00081D24" w:rsidRPr="007C7AE5">
        <w:t>à l’article 188/7</w:t>
      </w:r>
      <w:r w:rsidR="00354F69" w:rsidRPr="007C7AE5">
        <w:t>…</w:t>
      </w:r>
    </w:p>
    <w:p w14:paraId="47F9623F" w14:textId="77777777" w:rsidR="004E6183" w:rsidRPr="005E19EA" w:rsidRDefault="004E6183" w:rsidP="009A3354"/>
    <w:p w14:paraId="6DB7E871" w14:textId="77777777" w:rsidR="0058396F" w:rsidRPr="0058396F" w:rsidRDefault="0058396F" w:rsidP="0058396F">
      <w:pPr>
        <w:pStyle w:val="Titre3"/>
        <w:rPr>
          <w:color w:val="00B050"/>
        </w:rPr>
      </w:pPr>
      <w:r w:rsidRPr="0058396F">
        <w:rPr>
          <w:color w:val="00B050"/>
        </w:rPr>
        <w:t>Sous-section IV – Décision du fonctionnaire délégué</w:t>
      </w:r>
    </w:p>
    <w:p w14:paraId="5722CF87" w14:textId="4322E652" w:rsidR="00FE2D41" w:rsidRDefault="00FE2D41" w:rsidP="007C7AE5">
      <w:pPr>
        <w:ind w:firstLine="0"/>
      </w:pPr>
    </w:p>
    <w:p w14:paraId="6D804748" w14:textId="5205036C" w:rsidR="003F2BEA" w:rsidRDefault="007C7AE5" w:rsidP="009A3354">
      <w:r>
        <w:rPr>
          <w:b/>
        </w:rPr>
        <w:t xml:space="preserve">… </w:t>
      </w:r>
      <w:r w:rsidR="003F2BEA" w:rsidRPr="00FE2D41">
        <w:rPr>
          <w:b/>
        </w:rPr>
        <w:t>Art. 188.</w:t>
      </w:r>
      <w:r w:rsidR="003F2BEA">
        <w:t xml:space="preserve"> Le fonctionnaire délégué</w:t>
      </w:r>
      <w:r w:rsidR="00291D62">
        <w:t>,</w:t>
      </w:r>
      <w:r w:rsidR="003F2BEA">
        <w:t xml:space="preserve"> </w:t>
      </w:r>
      <w:r w:rsidR="00FE2D41">
        <w:t>[</w:t>
      </w:r>
      <w:r w:rsidR="003F2BEA">
        <w:t>...</w:t>
      </w:r>
      <w:r w:rsidR="00FE2D41">
        <w:t>]</w:t>
      </w:r>
      <w:r w:rsidR="003F2BEA">
        <w:t xml:space="preserve"> </w:t>
      </w:r>
      <w:r w:rsidR="003F2BEA" w:rsidRPr="00320171">
        <w:rPr>
          <w:strike/>
          <w:color w:val="00B050"/>
        </w:rPr>
        <w:t>et le Gouvernement peuvent</w:t>
      </w:r>
      <w:r w:rsidR="003F2BEA" w:rsidRPr="00320171">
        <w:rPr>
          <w:color w:val="00B050"/>
        </w:rPr>
        <w:t xml:space="preserve"> </w:t>
      </w:r>
      <w:r w:rsidR="00320171" w:rsidRPr="00320171">
        <w:rPr>
          <w:color w:val="00B050"/>
        </w:rPr>
        <w:t xml:space="preserve">peut </w:t>
      </w:r>
      <w:r w:rsidR="003F2BEA">
        <w:t>délivrer le permis, assortir le permis de conditions destinées à sauvegarder le bon aménagement des lieux ou refuser le permis.</w:t>
      </w:r>
    </w:p>
    <w:p w14:paraId="6D3B7BCE" w14:textId="77777777" w:rsidR="003F2BEA" w:rsidRDefault="003F2BEA" w:rsidP="009A3354">
      <w:r w:rsidRPr="00320171">
        <w:rPr>
          <w:strike/>
          <w:color w:val="00B050"/>
        </w:rPr>
        <w:t>Ils peuvent</w:t>
      </w:r>
      <w:r w:rsidRPr="00320171">
        <w:rPr>
          <w:color w:val="00B050"/>
        </w:rPr>
        <w:t xml:space="preserve"> </w:t>
      </w:r>
      <w:r w:rsidR="00320171" w:rsidRPr="00320171">
        <w:rPr>
          <w:color w:val="00B050"/>
        </w:rPr>
        <w:t xml:space="preserve">Il peut </w:t>
      </w:r>
      <w:r>
        <w:t xml:space="preserve">également consentir les dérogations visées à l'article </w:t>
      </w:r>
      <w:r w:rsidRPr="00320171">
        <w:rPr>
          <w:strike/>
          <w:color w:val="00B050"/>
        </w:rPr>
        <w:t>153, § 2, et celles qui sont visées à l'article 155, § 2, sans devoir, dans le second cas, être saisi d'une proposition en ce sens du collège des bourgmestre et échevins</w:t>
      </w:r>
      <w:r w:rsidR="00320171" w:rsidRPr="00320171">
        <w:rPr>
          <w:color w:val="00B050"/>
        </w:rPr>
        <w:t xml:space="preserve"> 126, § 11</w:t>
      </w:r>
      <w:r>
        <w:t>.</w:t>
      </w:r>
    </w:p>
    <w:p w14:paraId="1E098859" w14:textId="77777777" w:rsidR="003F2BEA" w:rsidRPr="00320171" w:rsidRDefault="003F2BEA" w:rsidP="009A3354">
      <w:pPr>
        <w:rPr>
          <w:strike/>
          <w:color w:val="00B050"/>
        </w:rPr>
      </w:pPr>
      <w:r w:rsidRPr="00320171">
        <w:rPr>
          <w:strike/>
          <w:color w:val="00B050"/>
        </w:rPr>
        <w:t>Les décisions du fonctionnaire délégué ... et du Gouvernement sont motivées. Les décisions du Gouvernement sont spécialement motivées si elles s'écartent de l'avis du Collège d'urbanisme.</w:t>
      </w:r>
    </w:p>
    <w:p w14:paraId="6EC07135" w14:textId="77777777" w:rsidR="003F2BEA" w:rsidRPr="00320171" w:rsidRDefault="003F2BEA" w:rsidP="009A3354">
      <w:pPr>
        <w:rPr>
          <w:strike/>
          <w:color w:val="00B050"/>
        </w:rPr>
      </w:pPr>
      <w:r w:rsidRPr="00320171">
        <w:rPr>
          <w:strike/>
          <w:color w:val="00B050"/>
        </w:rPr>
        <w:t>Lorsqu'un recours au Gouvernement porte sur des actes et travaux relatifs à un bien repris sur la liste de sauvegarde ou classé ou en cours d'inscription ou de classement ou sur un immeuble inscrit à l'inventaire des sites d'activité inexploités, le Gouvernement peut statuer sans être tenu par l'avis du collège des bourgmestre et échevins visé à l'article 177, § 1er, alinéa 3.</w:t>
      </w:r>
    </w:p>
    <w:p w14:paraId="67C3E4E7" w14:textId="64303B13" w:rsidR="003F2BEA" w:rsidRDefault="003F2BEA" w:rsidP="009A3354">
      <w:r>
        <w:t>En outre, le fonctionnaire délégué</w:t>
      </w:r>
      <w:r w:rsidR="00291D62">
        <w:t>,</w:t>
      </w:r>
      <w:r>
        <w:t xml:space="preserve"> </w:t>
      </w:r>
      <w:r w:rsidR="00320171">
        <w:t>[</w:t>
      </w:r>
      <w:r>
        <w:t>...</w:t>
      </w:r>
      <w:r w:rsidR="00320171">
        <w:t>]</w:t>
      </w:r>
      <w:r>
        <w:t xml:space="preserve"> </w:t>
      </w:r>
      <w:r w:rsidRPr="00F20047">
        <w:rPr>
          <w:strike/>
          <w:color w:val="00B050"/>
        </w:rPr>
        <w:t>et le Gouvernement peuvent</w:t>
      </w:r>
      <w:r w:rsidRPr="00F20047">
        <w:rPr>
          <w:color w:val="00B050"/>
        </w:rPr>
        <w:t xml:space="preserve"> </w:t>
      </w:r>
      <w:r w:rsidR="00320171" w:rsidRPr="00F20047">
        <w:rPr>
          <w:color w:val="00B050"/>
        </w:rPr>
        <w:t xml:space="preserve">peut </w:t>
      </w:r>
      <w:r>
        <w:t>accorder le permis en s'écartant des prescriptions réglementaires des plans visés au titre II dès que la modification de ces plans a été décidée dans le but de permettre la réalisation des actes et travaux d'utilité publique</w:t>
      </w:r>
      <w:r w:rsidRPr="00F20047">
        <w:rPr>
          <w:strike/>
          <w:color w:val="00B050"/>
        </w:rPr>
        <w:t>, objets de la demande</w:t>
      </w:r>
      <w:r w:rsidR="00320171" w:rsidRPr="00F20047">
        <w:rPr>
          <w:color w:val="00B050"/>
        </w:rPr>
        <w:t xml:space="preserve"> qui sont l’objet de la demande de permis</w:t>
      </w:r>
      <w:r>
        <w:t xml:space="preserve">, pour autant que, dans la décision de modifier le plan, l'autorité compétente ait justifié que la modification ne concerne que l'affectation de petites zones au niveau local et ne soit pas susceptible d'avoir des incidences notables sur l'environnement compte tenu des critères énumérés à l'annexe D du présent Code. Dans ce cas, la demande du permis est soumise aux mesures particulières de publicité visées </w:t>
      </w:r>
      <w:r w:rsidRPr="00F20047">
        <w:rPr>
          <w:strike/>
          <w:color w:val="00B050"/>
        </w:rPr>
        <w:t>aux articles 150 et 151</w:t>
      </w:r>
      <w:r w:rsidR="002776AE" w:rsidRPr="00F20047">
        <w:rPr>
          <w:color w:val="00B050"/>
        </w:rPr>
        <w:t xml:space="preserve"> à l’article 188/7</w:t>
      </w:r>
      <w:r>
        <w:t>.</w:t>
      </w:r>
    </w:p>
    <w:p w14:paraId="5AF7215C" w14:textId="462495D0" w:rsidR="009A4F00" w:rsidRDefault="009A4F00" w:rsidP="00743AB2">
      <w:pPr>
        <w:ind w:firstLine="0"/>
      </w:pPr>
    </w:p>
    <w:p w14:paraId="55C7B610" w14:textId="1C1B20CC" w:rsidR="009A4F00" w:rsidRPr="00F20047" w:rsidRDefault="00743AB2" w:rsidP="009A4F00">
      <w:pPr>
        <w:pStyle w:val="Titre3"/>
        <w:rPr>
          <w:color w:val="00B050"/>
        </w:rPr>
      </w:pPr>
      <w:r>
        <w:rPr>
          <w:color w:val="00B050"/>
        </w:rPr>
        <w:t xml:space="preserve">… </w:t>
      </w:r>
      <w:r w:rsidR="009A4F00" w:rsidRPr="00F20047">
        <w:rPr>
          <w:color w:val="00B050"/>
        </w:rPr>
        <w:t>Sous-section II – Autres dispositions communes</w:t>
      </w:r>
    </w:p>
    <w:p w14:paraId="69A07660" w14:textId="77777777" w:rsidR="00E307B9" w:rsidRPr="00F20047" w:rsidRDefault="00E307B9" w:rsidP="00E307B9">
      <w:pPr>
        <w:rPr>
          <w:color w:val="00B050"/>
        </w:rPr>
      </w:pPr>
    </w:p>
    <w:p w14:paraId="0A03320D" w14:textId="403FB963" w:rsidR="003F2BEA" w:rsidRPr="00743AB2" w:rsidRDefault="00743AB2" w:rsidP="00743AB2">
      <w:r>
        <w:rPr>
          <w:b/>
          <w:color w:val="00B050"/>
        </w:rPr>
        <w:t>…</w:t>
      </w:r>
      <w:r>
        <w:t xml:space="preserve"> </w:t>
      </w:r>
      <w:r w:rsidR="003F2BEA" w:rsidRPr="00FE2D41">
        <w:rPr>
          <w:b/>
        </w:rPr>
        <w:t>Art. 194. § 1er.</w:t>
      </w:r>
      <w:r w:rsidR="003F2BEA">
        <w:t xml:space="preserve"> </w:t>
      </w:r>
      <w:r w:rsidR="003F2BEA" w:rsidRPr="00B77F70">
        <w:rPr>
          <w:strike/>
          <w:color w:val="00B050"/>
        </w:rPr>
        <w:t>Le collège des bourgmestre et échevins, le fonctionnaire délégué ... et le Gouvernement refusent le permis:</w:t>
      </w:r>
    </w:p>
    <w:p w14:paraId="37A3CD47" w14:textId="77777777" w:rsidR="003F2BEA" w:rsidRPr="00B77F70" w:rsidRDefault="003F2BEA" w:rsidP="00FE2D41">
      <w:pPr>
        <w:pStyle w:val="Numrotation"/>
        <w:rPr>
          <w:strike/>
          <w:color w:val="00B050"/>
        </w:rPr>
      </w:pPr>
      <w:r w:rsidRPr="00B77F70">
        <w:rPr>
          <w:strike/>
          <w:color w:val="00B050"/>
        </w:rPr>
        <w:t>1° lorsque la demande n'est pas conforme à un projet de plan régional d'affectation du sol ...;</w:t>
      </w:r>
    </w:p>
    <w:p w14:paraId="2206EB3F" w14:textId="77777777" w:rsidR="003F2BEA" w:rsidRDefault="003F2BEA" w:rsidP="00FE2D41">
      <w:pPr>
        <w:pStyle w:val="Numrotation"/>
        <w:rPr>
          <w:strike/>
          <w:color w:val="00B050"/>
        </w:rPr>
      </w:pPr>
      <w:r w:rsidRPr="00B77F70">
        <w:rPr>
          <w:strike/>
          <w:color w:val="00B050"/>
        </w:rPr>
        <w:t xml:space="preserve">2° lorsqu'il n'existe pas, pour le territoire où se situe le bien, de plan particulier d'affectation du sol en vigueur ou de permis de lotir non périmé et que la demande n'est pas conforme à un projet de plan particulier d'affectation du sol </w:t>
      </w:r>
      <w:r w:rsidR="00B77F70" w:rsidRPr="00B77F70">
        <w:rPr>
          <w:strike/>
          <w:color w:val="00B050"/>
        </w:rPr>
        <w:t>[</w:t>
      </w:r>
      <w:r w:rsidRPr="00B77F70">
        <w:rPr>
          <w:strike/>
          <w:color w:val="00B050"/>
        </w:rPr>
        <w:t>...</w:t>
      </w:r>
      <w:r w:rsidR="00B77F70" w:rsidRPr="00B77F70">
        <w:rPr>
          <w:strike/>
          <w:color w:val="00B050"/>
        </w:rPr>
        <w:t>]</w:t>
      </w:r>
      <w:r w:rsidRPr="00B77F70">
        <w:rPr>
          <w:strike/>
          <w:color w:val="00B050"/>
        </w:rPr>
        <w:t>.</w:t>
      </w:r>
    </w:p>
    <w:p w14:paraId="7E7B8A2D" w14:textId="77777777" w:rsidR="00E307B9" w:rsidRPr="00F20047" w:rsidRDefault="00E307B9" w:rsidP="00E307B9">
      <w:pPr>
        <w:rPr>
          <w:color w:val="00B050"/>
        </w:rPr>
      </w:pPr>
      <w:r w:rsidRPr="00F20047">
        <w:rPr>
          <w:color w:val="00B050"/>
        </w:rPr>
        <w:lastRenderedPageBreak/>
        <w:t>Le collège des bourgmestre et échevins, le fonctionnaire délégué et le Gouvernement refusent le permis lorsque la demande n’est pas conforme aux conditions imposées par un arrêté du Gouvernement refusant l’ouverture de la procédure de classement ou par un arrêté du Gouvernement de refus de classement portant sur le bien qui fait l’objet de la demande.</w:t>
      </w:r>
    </w:p>
    <w:p w14:paraId="6470ECB0" w14:textId="77777777" w:rsidR="003F2BEA" w:rsidRDefault="003F2BEA" w:rsidP="00E307B9">
      <w:r w:rsidRPr="00B77F70">
        <w:rPr>
          <w:strike/>
          <w:color w:val="00B050"/>
        </w:rPr>
        <w:t>Ils</w:t>
      </w:r>
      <w:r w:rsidRPr="00B77F70">
        <w:rPr>
          <w:color w:val="00B050"/>
        </w:rPr>
        <w:t xml:space="preserve"> </w:t>
      </w:r>
      <w:r w:rsidR="00B77F70" w:rsidRPr="00B77F70">
        <w:rPr>
          <w:color w:val="00B050"/>
        </w:rPr>
        <w:t xml:space="preserve">Le collège des bourgmestre et échevins, le fonctionnaire délégué et le Gouvernement </w:t>
      </w:r>
      <w:r>
        <w:t>peuvent refuser le permis notamment:</w:t>
      </w:r>
    </w:p>
    <w:p w14:paraId="5B34FE04" w14:textId="77777777" w:rsidR="003F2BEA" w:rsidRDefault="003F2BEA" w:rsidP="00FE2D41">
      <w:pPr>
        <w:pStyle w:val="Numrotation"/>
      </w:pPr>
      <w:r>
        <w:t xml:space="preserve">1° lorsque le Gouvernement a décidé la modification du plan régional d'affectation du sol </w:t>
      </w:r>
      <w:r w:rsidR="00B77F70" w:rsidRPr="00B77F70">
        <w:rPr>
          <w:color w:val="00B050"/>
        </w:rPr>
        <w:t xml:space="preserve">ou du plan d’aménagement directeur </w:t>
      </w:r>
      <w:r>
        <w:t>en s'écartant, au besoin, des dispositions dont la modification a été décidée et qu'il n'existe pas, pour le territoire où se situe le bien, de plan particulier d'affectation du sol en vigueur ou de permis de lotir non périmé;</w:t>
      </w:r>
    </w:p>
    <w:p w14:paraId="1B01D6BE" w14:textId="77777777" w:rsidR="003F2BEA" w:rsidRDefault="003F2BEA" w:rsidP="00FE2D41">
      <w:pPr>
        <w:pStyle w:val="Numrotation"/>
      </w:pPr>
      <w:r>
        <w:t>2° lorsqu'ils estiment que les travaux prévus dans la demande de permis sont de nature à compromettre le bon aménagement des lieux, dès que</w:t>
      </w:r>
      <w:r w:rsidRPr="00B77F70">
        <w:rPr>
          <w:color w:val="00B050"/>
        </w:rPr>
        <w:t xml:space="preserve"> </w:t>
      </w:r>
      <w:r w:rsidRPr="00B77F70">
        <w:rPr>
          <w:strike/>
          <w:color w:val="00B050"/>
        </w:rPr>
        <w:t>le Gouvernement</w:t>
      </w:r>
      <w:r w:rsidRPr="00B77F70">
        <w:rPr>
          <w:color w:val="00B050"/>
        </w:rPr>
        <w:t xml:space="preserve"> </w:t>
      </w:r>
      <w:r w:rsidR="00B77F70" w:rsidRPr="00B77F70">
        <w:rPr>
          <w:color w:val="00B050"/>
        </w:rPr>
        <w:t xml:space="preserve">le conseil communal </w:t>
      </w:r>
      <w:r>
        <w:t>a décidé la modification du plan particulier d'affectation du sol ou l'établissement d'un plan particulier d'affectation du sol ayant pour effet de modifier ou d'annuler le permis de lotir applicable à la demande de permis.</w:t>
      </w:r>
    </w:p>
    <w:p w14:paraId="3097F118" w14:textId="77777777" w:rsidR="003F2BEA" w:rsidRDefault="003F2BEA" w:rsidP="009A3354">
      <w:r w:rsidRPr="00FE2D41">
        <w:rPr>
          <w:b/>
        </w:rPr>
        <w:t>§ 2.</w:t>
      </w:r>
      <w:r>
        <w:t xml:space="preserve"> Le refus du permis fondé sur les motifs précédents devient caduc:</w:t>
      </w:r>
    </w:p>
    <w:p w14:paraId="5008F6CA" w14:textId="77777777" w:rsidR="003F2BEA" w:rsidRPr="00B77F70" w:rsidRDefault="003F2BEA" w:rsidP="00FE2D41">
      <w:pPr>
        <w:pStyle w:val="Numrotation"/>
        <w:rPr>
          <w:strike/>
          <w:color w:val="00B050"/>
        </w:rPr>
      </w:pPr>
      <w:r w:rsidRPr="00B77F70">
        <w:rPr>
          <w:strike/>
          <w:color w:val="00B050"/>
        </w:rPr>
        <w:t>1° dans le cas visé au 1° du premier alinéa du paragraphe 1er, si ce plan n'est pas entré en vigueur dans les douze mois qui suivent l'entrée en vigueur de l'arrêté du Gouvernement qui arrête le projet;</w:t>
      </w:r>
    </w:p>
    <w:p w14:paraId="02F091C2" w14:textId="77777777" w:rsidR="003F2BEA" w:rsidRPr="00B77F70" w:rsidRDefault="003F2BEA" w:rsidP="00FE2D41">
      <w:pPr>
        <w:pStyle w:val="Numrotation"/>
        <w:rPr>
          <w:strike/>
          <w:color w:val="00B050"/>
        </w:rPr>
      </w:pPr>
      <w:r w:rsidRPr="00B77F70">
        <w:rPr>
          <w:strike/>
          <w:color w:val="00B050"/>
        </w:rPr>
        <w:t>2° dans le cas visé au 2° du premier alinéa du paragraphe 1er, si ce plan n'est entré en vigueur dans les trois ans de l'approbation par le Gouvernement du projet de plan;</w:t>
      </w:r>
    </w:p>
    <w:p w14:paraId="621461F1" w14:textId="77777777" w:rsidR="003F2BEA" w:rsidRDefault="003F2BEA" w:rsidP="00FE2D41">
      <w:pPr>
        <w:pStyle w:val="Numrotation"/>
      </w:pPr>
      <w:r>
        <w:t>3° dans le cas visé au 1° du deuxième alinéa du paragraphe 1er, si le nouveau plan n'est pas entré en vigueur dans les deux ans à dater de l'entrée en vigueur de l'arrêté du Gouvernement décidant sa modification;</w:t>
      </w:r>
    </w:p>
    <w:p w14:paraId="42FE49AC" w14:textId="77777777" w:rsidR="003F2BEA" w:rsidRPr="00B77F70" w:rsidRDefault="003F2BEA" w:rsidP="00FE2D41">
      <w:pPr>
        <w:pStyle w:val="Numrotation"/>
        <w:rPr>
          <w:strike/>
          <w:color w:val="00B050"/>
        </w:rPr>
      </w:pPr>
      <w:r w:rsidRPr="00B77F70">
        <w:rPr>
          <w:color w:val="00B050"/>
        </w:rPr>
        <w:t>4°</w:t>
      </w:r>
      <w:r w:rsidRPr="00992518">
        <w:rPr>
          <w:color w:val="00B050"/>
        </w:rPr>
        <w:t xml:space="preserve"> </w:t>
      </w:r>
      <w:r w:rsidRPr="00B77F70">
        <w:rPr>
          <w:strike/>
          <w:color w:val="00B050"/>
        </w:rPr>
        <w:t>dans le cas visé au 2° du deuxième alinéa du paragraphe 1er, si le projet de plan n'est pas approuvé par le Gouvernement dans les douze mois qui suivent l'arrêté du Gouvernement décidant la modification du plan particulier d'affectation du sol ou l'établissement d'un tel plan ou si ce plan n'est pas entré en vigueur dans les trois ans de l'approbation par le Gouvernement du projet de plan.</w:t>
      </w:r>
    </w:p>
    <w:p w14:paraId="305D2447" w14:textId="77777777" w:rsidR="00B77F70" w:rsidRPr="00B77F70" w:rsidRDefault="00B77F70" w:rsidP="00FE2D41">
      <w:pPr>
        <w:pStyle w:val="Numrotation"/>
        <w:rPr>
          <w:color w:val="00B050"/>
        </w:rPr>
      </w:pPr>
      <w:r w:rsidRPr="00B77F70">
        <w:rPr>
          <w:color w:val="00B050"/>
        </w:rPr>
        <w:t>Dans le cas visé au</w:t>
      </w:r>
      <w:r w:rsidR="00992518">
        <w:rPr>
          <w:color w:val="00B050"/>
        </w:rPr>
        <w:t xml:space="preserve"> </w:t>
      </w:r>
      <w:r w:rsidRPr="00B77F70">
        <w:rPr>
          <w:color w:val="00B050"/>
        </w:rPr>
        <w:t>2° du deuxième alinéa du paragraphe 1er, si le plan n’est pas entré en vigueur dans les trois ans de la délibération du conseil communal décidant l’établissement ou la modification d’un plan particulier d’affectation du sol.</w:t>
      </w:r>
    </w:p>
    <w:p w14:paraId="004574A4" w14:textId="2BCE053F" w:rsidR="003F2BEA" w:rsidRDefault="003F2BEA" w:rsidP="009A3354">
      <w:r>
        <w:t xml:space="preserve">Dans ce cas, la requête primitive fait l'objet, à la demande du requérant, d'une nouvelle décision qui, en cas de refus, ne peut </w:t>
      </w:r>
      <w:r w:rsidRPr="00F24541">
        <w:t>plus être fondée sur ledit motif</w:t>
      </w:r>
      <w:r w:rsidR="00743AB2" w:rsidRPr="00F24541">
        <w:t>…</w:t>
      </w:r>
    </w:p>
    <w:p w14:paraId="700D74E2" w14:textId="187FB9B3" w:rsidR="00D23888" w:rsidRDefault="00D23888" w:rsidP="00F24541">
      <w:pPr>
        <w:ind w:firstLine="0"/>
      </w:pPr>
    </w:p>
    <w:p w14:paraId="4F49EA7A" w14:textId="77777777" w:rsidR="003F2BEA" w:rsidRDefault="003F2BEA" w:rsidP="00D23888">
      <w:pPr>
        <w:pStyle w:val="Titre2"/>
      </w:pPr>
      <w:r w:rsidRPr="00F24541">
        <w:rPr>
          <w:highlight w:val="yellow"/>
        </w:rPr>
        <w:t>TITRE XI</w:t>
      </w:r>
      <w:r w:rsidR="00D23888" w:rsidRPr="00F24541">
        <w:rPr>
          <w:highlight w:val="yellow"/>
        </w:rPr>
        <w:t xml:space="preserve">. - </w:t>
      </w:r>
      <w:r w:rsidRPr="00F24541">
        <w:rPr>
          <w:highlight w:val="yellow"/>
        </w:rPr>
        <w:t>DISPOSITIONS FINALES</w:t>
      </w:r>
    </w:p>
    <w:p w14:paraId="61B52535" w14:textId="77777777" w:rsidR="00D23888" w:rsidRDefault="00D23888" w:rsidP="009A3354"/>
    <w:p w14:paraId="7D6148C1" w14:textId="384E8E22" w:rsidR="003F2BEA" w:rsidRDefault="003F2BEA" w:rsidP="00D23888">
      <w:pPr>
        <w:pStyle w:val="Titre3"/>
      </w:pPr>
      <w:r>
        <w:t>CHAPITRE Ier</w:t>
      </w:r>
      <w:r w:rsidR="00D23888" w:rsidRPr="00D23888">
        <w:t xml:space="preserve">. - </w:t>
      </w:r>
      <w:r>
        <w:t>DISPOSITIONS FINALES ET TRANSITOIRES DE L'ORDONNANCE</w:t>
      </w:r>
      <w:r w:rsidR="00D23888">
        <w:t xml:space="preserve"> </w:t>
      </w:r>
      <w:r>
        <w:t>ORGANIQUE DE LA PLANIFICATION ET DE L'URBANISME DU 29 AOUT 1991</w:t>
      </w:r>
      <w:r w:rsidR="00F24541">
        <w:t>…</w:t>
      </w:r>
    </w:p>
    <w:p w14:paraId="1FF79ED5" w14:textId="77777777" w:rsidR="00D23888" w:rsidRDefault="00D23888" w:rsidP="009A3354"/>
    <w:p w14:paraId="79950BF8" w14:textId="77777777" w:rsidR="003F2BEA" w:rsidRDefault="003F2BEA" w:rsidP="00D23888">
      <w:pPr>
        <w:pStyle w:val="Titre3"/>
      </w:pPr>
      <w:r>
        <w:t>Section III</w:t>
      </w:r>
      <w:r w:rsidR="00D23888" w:rsidRPr="00D23888">
        <w:t xml:space="preserve">. - </w:t>
      </w:r>
      <w:r>
        <w:t>Dispositions transitoires et finales</w:t>
      </w:r>
    </w:p>
    <w:p w14:paraId="65F92AF1" w14:textId="77777777" w:rsidR="00D23888" w:rsidRDefault="00D23888" w:rsidP="009A3354"/>
    <w:p w14:paraId="6B8B6767" w14:textId="1EF52C0D" w:rsidR="003F2BEA" w:rsidRDefault="00F24541" w:rsidP="00F24541">
      <w:r>
        <w:rPr>
          <w:b/>
        </w:rPr>
        <w:t>…</w:t>
      </w:r>
      <w:r>
        <w:t xml:space="preserve"> </w:t>
      </w:r>
      <w:r w:rsidR="003F2BEA" w:rsidRPr="00D23888">
        <w:rPr>
          <w:b/>
        </w:rPr>
        <w:t>Art. 325. § 1er.</w:t>
      </w:r>
      <w:r w:rsidR="003F2BEA">
        <w:t xml:space="preserve"> Les plans particuliers d'aménagement approuvés sous l'empire de l'arrêté-loi du 2 décembre 1946 concernant l'urbanisation et de la loi du 29 mars 1962 restent en vigueur. Ils sont </w:t>
      </w:r>
      <w:r w:rsidR="003F2BEA">
        <w:lastRenderedPageBreak/>
        <w:t>dénommés "plans particuliers d'affectation du sol".</w:t>
      </w:r>
      <w:r w:rsidR="00926B06" w:rsidRPr="00926B06">
        <w:rPr>
          <w:color w:val="00B050"/>
        </w:rPr>
        <w:t xml:space="preserve"> Il peut y être dérogé aux mêmes conditions que celles prévues par le présent Code pour les plans particuliers d’affectation du sol.</w:t>
      </w:r>
    </w:p>
    <w:p w14:paraId="5E0AB83A" w14:textId="77777777" w:rsidR="003F2BEA" w:rsidRDefault="003F2BEA" w:rsidP="009A3354">
      <w:r>
        <w:t xml:space="preserve">Toutefois, </w:t>
      </w:r>
      <w:r w:rsidRPr="00926B06">
        <w:rPr>
          <w:strike/>
          <w:color w:val="00B050"/>
        </w:rPr>
        <w:t>en dérogation à l'article 155,</w:t>
      </w:r>
      <w:r w:rsidRPr="00926B06">
        <w:rPr>
          <w:color w:val="00B050"/>
        </w:rPr>
        <w:t xml:space="preserve"> </w:t>
      </w:r>
      <w:r w:rsidR="00926B06" w:rsidRPr="00926B06">
        <w:rPr>
          <w:color w:val="00B050"/>
        </w:rPr>
        <w:t xml:space="preserve">l’article 126, § 9, est d’application à </w:t>
      </w:r>
      <w:r>
        <w:t>la procédure de délivrance des permis et certificats dans le périmètre des plans particuliers d'aménagement</w:t>
      </w:r>
      <w:r w:rsidRPr="00926B06">
        <w:rPr>
          <w:strike/>
          <w:color w:val="00B050"/>
        </w:rPr>
        <w:t>,</w:t>
      </w:r>
      <w:r>
        <w:t xml:space="preserve"> approuvés en application de l'arrêté-loi du 2 décembre 1946 concernant l'urbanisation </w:t>
      </w:r>
      <w:r w:rsidRPr="00926B06">
        <w:rPr>
          <w:strike/>
          <w:color w:val="00B050"/>
        </w:rPr>
        <w:t>et</w:t>
      </w:r>
      <w:r w:rsidRPr="00926B06">
        <w:rPr>
          <w:color w:val="00B050"/>
        </w:rPr>
        <w:t xml:space="preserve"> </w:t>
      </w:r>
      <w:r w:rsidR="00926B06" w:rsidRPr="00926B06">
        <w:rPr>
          <w:color w:val="00B050"/>
        </w:rPr>
        <w:t xml:space="preserve">ou </w:t>
      </w:r>
      <w:r>
        <w:t>de l'article 17 de la loi du 29 mars 1962 organique de l'aménagement du territoire et de l'urbanisme</w:t>
      </w:r>
      <w:r w:rsidRPr="00926B06">
        <w:rPr>
          <w:strike/>
          <w:color w:val="00B050"/>
        </w:rPr>
        <w:t>, est celle prévue à l'article 153. Dans ces cas, l'article 67 n'est pas d'application</w:t>
      </w:r>
      <w:r>
        <w:t>.</w:t>
      </w:r>
    </w:p>
    <w:p w14:paraId="5C4A72CB" w14:textId="77777777" w:rsidR="003F2BEA" w:rsidRPr="00360892" w:rsidRDefault="003F2BEA" w:rsidP="00360892">
      <w:pPr>
        <w:rPr>
          <w:strike/>
          <w:color w:val="00B050"/>
        </w:rPr>
      </w:pPr>
      <w:r w:rsidRPr="00360892">
        <w:rPr>
          <w:strike/>
          <w:color w:val="00B050"/>
        </w:rPr>
        <w:t>Le fonctionnaire délégué, le collège d'urbanisme et le Gouvernement peuvent déroger aux plans visés au précédent alinéa, conformément aux articles 155, § 2, 164, alinéa 7, 168, alinéa 2, 174, alinéa 2 et 188, alinéa 2. L'article 191, alinéa 2 est en outre d'application pour les plans précités.</w:t>
      </w:r>
    </w:p>
    <w:p w14:paraId="2F22BAE7" w14:textId="77777777" w:rsidR="003F2BEA" w:rsidRDefault="003F2BEA" w:rsidP="009A3354">
      <w:r w:rsidRPr="00D23888">
        <w:rPr>
          <w:b/>
        </w:rPr>
        <w:t>§ 2.</w:t>
      </w:r>
      <w:r>
        <w:t xml:space="preserve"> Les plans particuliers d'aménagement peuvent être modifiés par des plans particuliers d'affectation du sol dans le respect de la procédure prévue par</w:t>
      </w:r>
      <w:r w:rsidRPr="000A1FD5">
        <w:rPr>
          <w:color w:val="FF0000"/>
        </w:rPr>
        <w:t xml:space="preserve"> </w:t>
      </w:r>
      <w:r w:rsidRPr="006E0A38">
        <w:rPr>
          <w:strike/>
          <w:color w:val="00B050"/>
        </w:rPr>
        <w:t>l'article 52</w:t>
      </w:r>
      <w:r w:rsidR="000A1FD5" w:rsidRPr="006E0A38">
        <w:rPr>
          <w:color w:val="00B050"/>
        </w:rPr>
        <w:t xml:space="preserve"> l’article 57/1</w:t>
      </w:r>
      <w:r>
        <w:t>.</w:t>
      </w:r>
    </w:p>
    <w:p w14:paraId="6268EBA2" w14:textId="77777777" w:rsidR="003F2BEA" w:rsidRPr="00360892" w:rsidRDefault="003F2BEA" w:rsidP="009A3354">
      <w:r w:rsidRPr="00360892">
        <w:rPr>
          <w:b/>
        </w:rPr>
        <w:t>§ 3.</w:t>
      </w:r>
      <w:r w:rsidRPr="00360892">
        <w:t xml:space="preserve"> La procédure d'élaboration des projets de plans particuliers d'aménagement, adoptés provisoirement par les conseils communaux avant l'entrée en vigueur du chapitre V du titre II, se poursuit, selon le cas, conformément aux articles 48, 49 et 50.</w:t>
      </w:r>
    </w:p>
    <w:p w14:paraId="6E249D23" w14:textId="77777777" w:rsidR="003F2BEA" w:rsidRPr="00360892" w:rsidRDefault="003F2BEA" w:rsidP="009A3354">
      <w:r w:rsidRPr="00360892">
        <w:t>Les projets adoptés provisoirement avant l'entrée en vigueur de l'ordonnance du 29 août 1991 organique de la planification et de l'urbanisme ne doivent pas faire l'objet d'un rapport d'incidences.</w:t>
      </w:r>
    </w:p>
    <w:p w14:paraId="0DAD2827" w14:textId="77777777" w:rsidR="003F2BEA" w:rsidRDefault="003F2BEA" w:rsidP="009A3354">
      <w:r w:rsidRPr="00D23888">
        <w:rPr>
          <w:b/>
        </w:rPr>
        <w:t>§ 4.</w:t>
      </w:r>
      <w:r>
        <w:t xml:space="preserve"> Les dispositions des plans particuliers d'affectation du sol implicitement abrogées en raison de leur défaut de conformité au plan de secteur de l'agglomération bruxelloise ou aux dispositions réglementaires du premier plan régional de développement adoptés après leur entrée en vigueur recouvrent leurs effets initiaux dans la mesure de leur conformité au premier plan régional d'affectation du sol, à moins qu'elles aient été entretemps modifiées ou explicitement abrogées.</w:t>
      </w:r>
    </w:p>
    <w:p w14:paraId="46EA0AF4" w14:textId="77777777" w:rsidR="00D23888" w:rsidRDefault="00D23888" w:rsidP="009A3354"/>
    <w:p w14:paraId="1BB3019E" w14:textId="77777777" w:rsidR="003F2BEA" w:rsidRDefault="003F2BEA" w:rsidP="009A3354">
      <w:r w:rsidRPr="00D23888">
        <w:rPr>
          <w:b/>
        </w:rPr>
        <w:t>Art. 326.</w:t>
      </w:r>
      <w:r>
        <w:t xml:space="preserve"> Les plans d'expropriation approuvés antérieurement au 1er juillet 1987 en application de la loi du 29 mars 1962 organique de l'aménagement du territoire et de l'urbanisme, cessent de produire leurs effets au 1er janvier 1997.</w:t>
      </w:r>
    </w:p>
    <w:p w14:paraId="3D51CF1C" w14:textId="77777777" w:rsidR="003F2BEA" w:rsidRDefault="003F2BEA" w:rsidP="009A3354">
      <w:r>
        <w:t>Les plans d'expropriation approuvés à partir du 1er juillet 1987 en application de la loi organique précitée, cessent de produire leurs effets au terme d'un délai de dix ans.</w:t>
      </w:r>
    </w:p>
    <w:p w14:paraId="06832E4E" w14:textId="26337565" w:rsidR="003F2BEA" w:rsidRDefault="003F2BEA" w:rsidP="009A3354">
      <w:r>
        <w:t>Lorsque l'autorité compétente souhaite poursuivre l'expropriation au terme des délais visés aux alinéas 1er et 2, il est procédé conformément aux articles 70, 71, 72, 73, 74 et 75. Dans ce cas, l'article 79, alinéa 3, est d'application</w:t>
      </w:r>
      <w:r w:rsidR="00F24541">
        <w:t>…</w:t>
      </w:r>
    </w:p>
    <w:p w14:paraId="3B8B28AA" w14:textId="0CE2404B" w:rsidR="00C95C9D" w:rsidRPr="005E19EA" w:rsidRDefault="00C95C9D" w:rsidP="00F24541">
      <w:pPr>
        <w:ind w:firstLine="0"/>
      </w:pPr>
    </w:p>
    <w:p w14:paraId="64A3D3F4" w14:textId="77777777" w:rsidR="003F2BEA" w:rsidRDefault="003F2BEA" w:rsidP="00C95C9D">
      <w:pPr>
        <w:pStyle w:val="Titre2"/>
      </w:pPr>
      <w:r w:rsidRPr="00C95C9D">
        <w:t>A</w:t>
      </w:r>
      <w:r w:rsidR="00C95C9D">
        <w:t>NNEXE</w:t>
      </w:r>
      <w:r w:rsidRPr="00C95C9D">
        <w:t xml:space="preserve"> C</w:t>
      </w:r>
      <w:r w:rsidR="00C95C9D" w:rsidRPr="00C95C9D">
        <w:t xml:space="preserve">. - </w:t>
      </w:r>
      <w:r>
        <w:t>CONTENU DU RAPPORT SUR LES INCIDENCES ENVIRONNEMENTALES DES PLANS</w:t>
      </w:r>
      <w:r w:rsidR="00ED0317" w:rsidRPr="00ED0317">
        <w:rPr>
          <w:color w:val="00B050"/>
        </w:rPr>
        <w:t xml:space="preserve"> ET DES RÈGLEMENTS D’URBANISME</w:t>
      </w:r>
    </w:p>
    <w:p w14:paraId="7C071B71" w14:textId="77777777" w:rsidR="003F2BEA" w:rsidRDefault="003F2BEA" w:rsidP="009A3354"/>
    <w:p w14:paraId="37B4BC28" w14:textId="77777777" w:rsidR="003F2BEA" w:rsidRDefault="003F2BEA" w:rsidP="009A3354">
      <w:r>
        <w:t>Le rapport sur les incidences environnementales comprend les informations suivantes:</w:t>
      </w:r>
    </w:p>
    <w:p w14:paraId="2BA318FC" w14:textId="77777777" w:rsidR="003F2BEA" w:rsidRDefault="003F2BEA" w:rsidP="009A3354"/>
    <w:p w14:paraId="2B0235D8" w14:textId="07BE8864" w:rsidR="003F2BEA" w:rsidRDefault="003F2BEA" w:rsidP="009A3354">
      <w:r>
        <w:t>1° un résumé du contenu, une description des objectifs du plan</w:t>
      </w:r>
      <w:r w:rsidR="00ED0317" w:rsidRPr="00ED0317">
        <w:t xml:space="preserve"> </w:t>
      </w:r>
      <w:r w:rsidR="00ED0317" w:rsidRPr="00ED0317">
        <w:rPr>
          <w:color w:val="00B050"/>
        </w:rPr>
        <w:t>ou du règlement</w:t>
      </w:r>
      <w:r w:rsidRPr="00ED0317">
        <w:rPr>
          <w:color w:val="00B050"/>
        </w:rPr>
        <w:t xml:space="preserve"> </w:t>
      </w:r>
      <w:r>
        <w:t xml:space="preserve">ainsi que ses liens avec d'autres plans </w:t>
      </w:r>
      <w:r w:rsidRPr="00707C66">
        <w:rPr>
          <w:strike/>
          <w:color w:val="00B050"/>
        </w:rPr>
        <w:t>et programmes</w:t>
      </w:r>
      <w:r w:rsidR="00707C66" w:rsidRPr="00707C66">
        <w:rPr>
          <w:color w:val="00B050"/>
        </w:rPr>
        <w:t>, programmes et règlements</w:t>
      </w:r>
      <w:r>
        <w:t xml:space="preserve"> pertinents</w:t>
      </w:r>
      <w:r w:rsidR="00D06EED">
        <w:t xml:space="preserve"> </w:t>
      </w:r>
      <w:r>
        <w:t>;</w:t>
      </w:r>
    </w:p>
    <w:p w14:paraId="0ED85F16" w14:textId="77777777" w:rsidR="003F2BEA" w:rsidRDefault="003F2BEA" w:rsidP="009A3354"/>
    <w:p w14:paraId="1DC48AA3" w14:textId="338311BC" w:rsidR="003F2BEA" w:rsidRDefault="003F2BEA" w:rsidP="009A3354">
      <w:r>
        <w:t>2° les aspects pertinents de la situation environnementale ainsi que son évolution probable si le plan</w:t>
      </w:r>
      <w:r w:rsidR="00ED0317">
        <w:t xml:space="preserve"> </w:t>
      </w:r>
      <w:r w:rsidR="00ED0317" w:rsidRPr="00ED0317">
        <w:rPr>
          <w:color w:val="00B050"/>
        </w:rPr>
        <w:t xml:space="preserve">ou </w:t>
      </w:r>
      <w:r w:rsidR="00ED0317">
        <w:rPr>
          <w:color w:val="00B050"/>
        </w:rPr>
        <w:t>le</w:t>
      </w:r>
      <w:r w:rsidR="00ED0317" w:rsidRPr="00ED0317">
        <w:rPr>
          <w:color w:val="00B050"/>
        </w:rPr>
        <w:t xml:space="preserve"> règlement</w:t>
      </w:r>
      <w:r w:rsidRPr="00ED0317">
        <w:rPr>
          <w:color w:val="00B050"/>
        </w:rPr>
        <w:t xml:space="preserve"> </w:t>
      </w:r>
      <w:r>
        <w:t>n'est pas mis en œuvre</w:t>
      </w:r>
      <w:r w:rsidR="00D06EED">
        <w:t xml:space="preserve"> </w:t>
      </w:r>
      <w:r>
        <w:t>;</w:t>
      </w:r>
    </w:p>
    <w:p w14:paraId="1807592C" w14:textId="77777777" w:rsidR="003F2BEA" w:rsidRDefault="003F2BEA" w:rsidP="009A3354"/>
    <w:p w14:paraId="6CF4AB2C" w14:textId="1EA6B6A1" w:rsidR="003F2BEA" w:rsidRDefault="003F2BEA" w:rsidP="009A3354">
      <w:r>
        <w:t>3° les caractéristiques environnementales des zones susceptibles d'être touchées de manière notable;</w:t>
      </w:r>
    </w:p>
    <w:p w14:paraId="0157AE0D" w14:textId="77777777" w:rsidR="003F2BEA" w:rsidRDefault="003F2BEA" w:rsidP="009A3354"/>
    <w:p w14:paraId="1BBCCDF7" w14:textId="74BFD278" w:rsidR="003F2BEA" w:rsidRDefault="003F2BEA" w:rsidP="009A3354">
      <w:r>
        <w:t>4° les problèmes environnementaux liés au plan</w:t>
      </w:r>
      <w:r w:rsidR="00ED0317" w:rsidRPr="00ED0317">
        <w:rPr>
          <w:color w:val="00B050"/>
        </w:rPr>
        <w:t xml:space="preserve"> ou au règlement</w:t>
      </w:r>
      <w:r>
        <w:t>, en particulier ceux qui concernent les zones revêtant une importance particulière pour l'environnement telles que celles désignées conformément aux directives 79/409/CEE du Conseil du 2 avril 1979 concernant la conservation des oiseaux sauvages et 92/43/CEE du Conseil du 21 mai 1992 concernant la conservation des habitats naturels ainsi que de la faune et de la flore sauvages. A cet égard, le rapport sur les incidences environnementales porte également sur les informations et éléments mentionnés à l'annexe VIII de l'ordonnance du 1er mars 2012 relative à la conservation de la nature</w:t>
      </w:r>
      <w:r w:rsidR="00D06EED">
        <w:t xml:space="preserve"> </w:t>
      </w:r>
      <w:r>
        <w:t>;</w:t>
      </w:r>
    </w:p>
    <w:p w14:paraId="35363AC6" w14:textId="77777777" w:rsidR="00C95C9D" w:rsidRDefault="00C95C9D" w:rsidP="009A3354"/>
    <w:p w14:paraId="7C798C30" w14:textId="66DFFB3D" w:rsidR="003F2BEA" w:rsidRDefault="003F2BEA" w:rsidP="009A3354">
      <w:r>
        <w:t>5° les problèmes environnementaux liés à l'inscription, dans le plan</w:t>
      </w:r>
      <w:r w:rsidR="00ED0317" w:rsidRPr="00ED0317">
        <w:rPr>
          <w:color w:val="00B050"/>
        </w:rPr>
        <w:t xml:space="preserve"> ou le règlement</w:t>
      </w:r>
      <w:r>
        <w:t xml:space="preserve">, de zones dans lesquelles est autorisée l'implantation d'établissements présentant un risque d'accidents majeurs impliquant des substances dangereuses au sens de la directive 96/82/CE du Conseil du 9 décembre 1996 concernant la maîtrise des dangers liés aux accidents majeurs impliquant des substances dangereuses, ou, pour le cas où le plan </w:t>
      </w:r>
      <w:r w:rsidR="00ED0317" w:rsidRPr="00ED0317">
        <w:rPr>
          <w:color w:val="00B050"/>
        </w:rPr>
        <w:t>ou le règlement</w:t>
      </w:r>
      <w:r w:rsidR="00ED0317">
        <w:t xml:space="preserve"> </w:t>
      </w:r>
      <w:r>
        <w:t>ne comprend pas pareilles zones, les problèmes environnementaux liés à l'inscription, dans le plan</w:t>
      </w:r>
      <w:r w:rsidR="00ED0317" w:rsidRPr="00ED0317">
        <w:rPr>
          <w:color w:val="00B050"/>
        </w:rPr>
        <w:t xml:space="preserve"> ou le règlement</w:t>
      </w:r>
      <w:r>
        <w:t>, de zones destinées à l'habitat ou à être fréquentées par le public ou présentant un intérêt naturel particulier, ou comportant des voies de communication et qui sont situées à proximité de tels établissements ou de zones dans lesquelles ils sont autorisés</w:t>
      </w:r>
      <w:r w:rsidR="00D06EED">
        <w:t xml:space="preserve"> </w:t>
      </w:r>
      <w:r>
        <w:t>;</w:t>
      </w:r>
    </w:p>
    <w:p w14:paraId="5E041638" w14:textId="77777777" w:rsidR="003F2BEA" w:rsidRDefault="003F2BEA" w:rsidP="009A3354"/>
    <w:p w14:paraId="5DD53F7A" w14:textId="7CB8FEEC" w:rsidR="003F2BEA" w:rsidRDefault="003F2BEA" w:rsidP="009A3354">
      <w:r>
        <w:t>6° les objectifs pertinents en matière de protection de l'environnement et la manière dont ils sont pris en considération dans le cadre de l'élaboration du plan</w:t>
      </w:r>
      <w:r w:rsidR="00ED0317" w:rsidRPr="00ED0317">
        <w:rPr>
          <w:color w:val="00B050"/>
        </w:rPr>
        <w:t xml:space="preserve"> ou du règlement</w:t>
      </w:r>
      <w:r w:rsidR="00D06EED">
        <w:rPr>
          <w:color w:val="00B050"/>
        </w:rPr>
        <w:t xml:space="preserve"> </w:t>
      </w:r>
      <w:r>
        <w:t>;</w:t>
      </w:r>
    </w:p>
    <w:p w14:paraId="58F1230E" w14:textId="77777777" w:rsidR="003F2BEA" w:rsidRDefault="003F2BEA" w:rsidP="009A3354"/>
    <w:p w14:paraId="35DAB3F7" w14:textId="7FFD005F" w:rsidR="003F2BEA" w:rsidRDefault="003F2BEA" w:rsidP="009A3354">
      <w:r>
        <w:t>7° les effets notables probables, à savoir notamment les effets secondaires, cumulatifs, synergiques, à court, à moyen et à long terme, permanents et temporaires tant positifs que négatifs sur l'environnement, y compris sur la diversité biologique, la population, la santé humaine, la faune, la flore, les sols, les eaux, l'air, les facteurs climatiques, la mobilité, les biens matériels, le patrimoine culturel en ce compris le patrimoine architectural et archéologique, les paysages et les interactions entre ces facteurs</w:t>
      </w:r>
      <w:r w:rsidR="00D06EED">
        <w:t xml:space="preserve"> </w:t>
      </w:r>
      <w:r>
        <w:t>;</w:t>
      </w:r>
    </w:p>
    <w:p w14:paraId="2236E971" w14:textId="77777777" w:rsidR="003F2BEA" w:rsidRDefault="003F2BEA" w:rsidP="009A3354"/>
    <w:p w14:paraId="2FA65E4E" w14:textId="2D8C71F8" w:rsidR="003F2BEA" w:rsidRDefault="003F2BEA" w:rsidP="009A3354">
      <w:r>
        <w:t xml:space="preserve">8° les mesures à mettre en œuvre pour éviter, réduire et, dans la mesure du possible, compenser toute incidence négative notable de la mise en œuvre du plan </w:t>
      </w:r>
      <w:r w:rsidR="00ED0317" w:rsidRPr="00ED0317">
        <w:rPr>
          <w:color w:val="00B050"/>
        </w:rPr>
        <w:t>ou du règlement</w:t>
      </w:r>
      <w:r w:rsidR="00ED0317">
        <w:t xml:space="preserve"> </w:t>
      </w:r>
      <w:r>
        <w:t>sur l'environnement</w:t>
      </w:r>
      <w:r w:rsidR="00D06EED">
        <w:t xml:space="preserve"> </w:t>
      </w:r>
      <w:r>
        <w:t>;</w:t>
      </w:r>
    </w:p>
    <w:p w14:paraId="1C7CB067" w14:textId="77777777" w:rsidR="003F2BEA" w:rsidRDefault="003F2BEA" w:rsidP="009A3354"/>
    <w:p w14:paraId="76881FA1" w14:textId="6018AC07" w:rsidR="003F2BEA" w:rsidRDefault="003F2BEA" w:rsidP="009A3354">
      <w:r>
        <w:t>9° la présentation des alternatives possibles, de leur justification et les raisons des choix retenus</w:t>
      </w:r>
      <w:r w:rsidR="00D06EED">
        <w:t xml:space="preserve"> </w:t>
      </w:r>
      <w:r>
        <w:t>;</w:t>
      </w:r>
    </w:p>
    <w:p w14:paraId="5F3256E0" w14:textId="77777777" w:rsidR="003F2BEA" w:rsidRDefault="003F2BEA" w:rsidP="009A3354"/>
    <w:p w14:paraId="293BC517" w14:textId="678AB425" w:rsidR="003F2BEA" w:rsidRDefault="003F2BEA" w:rsidP="009A3354">
      <w:r>
        <w:t>10° une description de la méthode d'évaluation retenue et des difficultés rencontrées lors de la collecte des informations requises</w:t>
      </w:r>
      <w:r w:rsidR="0077228B">
        <w:t xml:space="preserve"> </w:t>
      </w:r>
      <w:r>
        <w:t>;</w:t>
      </w:r>
    </w:p>
    <w:p w14:paraId="7504C48A" w14:textId="77777777" w:rsidR="003F2BEA" w:rsidRDefault="003F2BEA" w:rsidP="009A3354"/>
    <w:p w14:paraId="52F4E362" w14:textId="4F2DD4D2" w:rsidR="003F2BEA" w:rsidRDefault="003F2BEA" w:rsidP="009A3354">
      <w:r>
        <w:t>11° les mesures envisagées pour assurer le suivi de la mise en œuvre du plan</w:t>
      </w:r>
      <w:r w:rsidR="00ED0317" w:rsidRPr="00ED0317">
        <w:rPr>
          <w:color w:val="00B050"/>
        </w:rPr>
        <w:t xml:space="preserve"> ou du règlement</w:t>
      </w:r>
      <w:r w:rsidR="0077228B">
        <w:rPr>
          <w:color w:val="00B050"/>
        </w:rPr>
        <w:t xml:space="preserve"> </w:t>
      </w:r>
      <w:r>
        <w:t>;</w:t>
      </w:r>
    </w:p>
    <w:p w14:paraId="17C40D2E" w14:textId="77777777" w:rsidR="003F2BEA" w:rsidRDefault="003F2BEA" w:rsidP="009A3354"/>
    <w:p w14:paraId="573A6ABC" w14:textId="77777777" w:rsidR="003F2BEA" w:rsidRDefault="003F2BEA" w:rsidP="009A3354">
      <w:r>
        <w:t>12° un résumé non technique des informations visées ci-dessus.</w:t>
      </w:r>
    </w:p>
    <w:p w14:paraId="771DA402" w14:textId="77777777" w:rsidR="003F2BEA" w:rsidRDefault="003F2BEA" w:rsidP="009A3354"/>
    <w:p w14:paraId="4729C847" w14:textId="77777777" w:rsidR="00C95C9D" w:rsidRDefault="00C95C9D" w:rsidP="009A3354"/>
    <w:p w14:paraId="28F526D5" w14:textId="77777777" w:rsidR="003F2BEA" w:rsidRDefault="003F2BEA" w:rsidP="009A3354">
      <w:r>
        <w:t xml:space="preserve"> </w:t>
      </w:r>
    </w:p>
    <w:p w14:paraId="5FDF8774" w14:textId="77777777" w:rsidR="003F2BEA" w:rsidRDefault="003F2BEA" w:rsidP="009A3354"/>
    <w:p w14:paraId="1D5C5152" w14:textId="77777777" w:rsidR="003F2BEA" w:rsidRDefault="00C95C9D" w:rsidP="00C95C9D">
      <w:pPr>
        <w:pStyle w:val="Titre2"/>
      </w:pPr>
      <w:r>
        <w:lastRenderedPageBreak/>
        <w:t>ANNEXE</w:t>
      </w:r>
      <w:r w:rsidR="003F2BEA">
        <w:t xml:space="preserve"> D</w:t>
      </w:r>
      <w:r w:rsidRPr="00C95C9D">
        <w:t xml:space="preserve">. - </w:t>
      </w:r>
      <w:r w:rsidR="003F2BEA">
        <w:t>CRITERES PERMETTANT DE DETERMINER L'AMPLEUR PROBABLE DES INCIDENCES DES PLANS</w:t>
      </w:r>
      <w:r w:rsidR="00724E5A" w:rsidRPr="00724E5A">
        <w:rPr>
          <w:rFonts w:asciiTheme="minorHAnsi" w:eastAsiaTheme="minorHAnsi" w:hAnsiTheme="minorHAnsi" w:cstheme="minorBidi"/>
          <w:b w:val="0"/>
          <w:color w:val="00B050"/>
          <w:u w:val="none"/>
        </w:rPr>
        <w:t xml:space="preserve"> </w:t>
      </w:r>
      <w:r w:rsidR="00724E5A" w:rsidRPr="00724E5A">
        <w:rPr>
          <w:color w:val="00B050"/>
        </w:rPr>
        <w:t>ET DES RÈGLEMENTS D’URBANISME</w:t>
      </w:r>
    </w:p>
    <w:p w14:paraId="79A88B01" w14:textId="77777777" w:rsidR="00C95C9D" w:rsidRDefault="00C95C9D" w:rsidP="009A3354"/>
    <w:p w14:paraId="51E9ABDC" w14:textId="77777777" w:rsidR="003F2BEA" w:rsidRDefault="003F2BEA" w:rsidP="009A3354">
      <w:r>
        <w:t xml:space="preserve">1. Les caractéristiques </w:t>
      </w:r>
      <w:r w:rsidRPr="00117F36">
        <w:rPr>
          <w:strike/>
          <w:color w:val="00B050"/>
        </w:rPr>
        <w:t>des plans</w:t>
      </w:r>
      <w:r w:rsidRPr="00117F36">
        <w:rPr>
          <w:color w:val="00B050"/>
        </w:rPr>
        <w:t xml:space="preserve"> </w:t>
      </w:r>
      <w:r w:rsidR="00117F36" w:rsidRPr="00117F36">
        <w:rPr>
          <w:color w:val="00B050"/>
        </w:rPr>
        <w:t xml:space="preserve">du plan ou du règlement </w:t>
      </w:r>
      <w:r>
        <w:t>et notamment:</w:t>
      </w:r>
    </w:p>
    <w:p w14:paraId="0C72F290" w14:textId="2C6C326A" w:rsidR="003F2BEA" w:rsidRDefault="003F2BEA" w:rsidP="00ED0317">
      <w:pPr>
        <w:pStyle w:val="Numrotation"/>
      </w:pPr>
      <w:r>
        <w:t>- la mesure dans laquelle le plan</w:t>
      </w:r>
      <w:r w:rsidR="008D36C4">
        <w:t xml:space="preserve"> </w:t>
      </w:r>
      <w:r w:rsidR="008D36C4" w:rsidRPr="008D36C4">
        <w:rPr>
          <w:color w:val="00B050"/>
        </w:rPr>
        <w:t>ou le règlement</w:t>
      </w:r>
      <w:r w:rsidRPr="008D36C4">
        <w:rPr>
          <w:color w:val="00B050"/>
        </w:rPr>
        <w:t xml:space="preserve"> </w:t>
      </w:r>
      <w:r>
        <w:t>concerné définit un cadre pour d'autres projets ou activités, en ce qui concerne la localisation, la nature, la taille et les conditions de fonctionnement ou par une allocation de ressources</w:t>
      </w:r>
      <w:r w:rsidR="0077228B">
        <w:t xml:space="preserve"> </w:t>
      </w:r>
      <w:r>
        <w:t>;</w:t>
      </w:r>
    </w:p>
    <w:p w14:paraId="30D03769" w14:textId="46E2A66E" w:rsidR="003F2BEA" w:rsidRDefault="003F2BEA" w:rsidP="00ED0317">
      <w:pPr>
        <w:pStyle w:val="Numrotation"/>
      </w:pPr>
      <w:r>
        <w:t>- la mesure dans laquelle le plan</w:t>
      </w:r>
      <w:r w:rsidR="008D36C4" w:rsidRPr="008D36C4">
        <w:rPr>
          <w:color w:val="00B050"/>
        </w:rPr>
        <w:t xml:space="preserve"> ou le règlement</w:t>
      </w:r>
      <w:r w:rsidR="0077228B">
        <w:t xml:space="preserve"> influence d'autres plans, </w:t>
      </w:r>
      <w:r w:rsidR="0077228B">
        <w:rPr>
          <w:strike/>
          <w:color w:val="00B050"/>
        </w:rPr>
        <w:t xml:space="preserve">ou </w:t>
      </w:r>
      <w:r w:rsidRPr="0077228B">
        <w:rPr>
          <w:color w:val="00B050"/>
        </w:rPr>
        <w:t>programmes</w:t>
      </w:r>
      <w:r w:rsidR="0077228B" w:rsidRPr="0077228B">
        <w:rPr>
          <w:color w:val="00B050"/>
        </w:rPr>
        <w:t xml:space="preserve"> ou règlements</w:t>
      </w:r>
      <w:r>
        <w:t>, y compris ceux qui font partie d'un ensemble hiérarchisé</w:t>
      </w:r>
      <w:r w:rsidR="0077228B">
        <w:t xml:space="preserve"> </w:t>
      </w:r>
      <w:r>
        <w:t>;</w:t>
      </w:r>
    </w:p>
    <w:p w14:paraId="3EEA7A5B" w14:textId="77777777" w:rsidR="003F2BEA" w:rsidRDefault="003F2BEA" w:rsidP="00ED0317">
      <w:pPr>
        <w:pStyle w:val="Numrotation"/>
      </w:pPr>
      <w:r>
        <w:t>- l'adéquation entre le plan</w:t>
      </w:r>
      <w:r w:rsidR="008D36C4" w:rsidRPr="008D36C4">
        <w:rPr>
          <w:color w:val="00B050"/>
        </w:rPr>
        <w:t xml:space="preserve"> ou le règlement</w:t>
      </w:r>
      <w:r>
        <w:t xml:space="preserve"> et l'intégration des considérations environnementales, en vue, notamment de promouvoir un développement durable;</w:t>
      </w:r>
    </w:p>
    <w:p w14:paraId="4464CC46" w14:textId="4DD6DCD5" w:rsidR="003F2BEA" w:rsidRDefault="003F2BEA" w:rsidP="00ED0317">
      <w:pPr>
        <w:pStyle w:val="Numrotation"/>
      </w:pPr>
      <w:r>
        <w:t>- les problèmes environnementaux liés au plan</w:t>
      </w:r>
      <w:r w:rsidR="008D36C4">
        <w:t xml:space="preserve"> </w:t>
      </w:r>
      <w:r w:rsidR="008D36C4">
        <w:rPr>
          <w:color w:val="00B050"/>
        </w:rPr>
        <w:t>ou au règle</w:t>
      </w:r>
      <w:r w:rsidR="008D36C4" w:rsidRPr="008D36C4">
        <w:rPr>
          <w:color w:val="00B050"/>
        </w:rPr>
        <w:t>ment</w:t>
      </w:r>
      <w:r w:rsidR="0077228B">
        <w:rPr>
          <w:color w:val="00B050"/>
        </w:rPr>
        <w:t xml:space="preserve"> </w:t>
      </w:r>
      <w:r>
        <w:t>;</w:t>
      </w:r>
    </w:p>
    <w:p w14:paraId="69FD83C0" w14:textId="77777777" w:rsidR="003F2BEA" w:rsidRDefault="003F2BEA" w:rsidP="00ED0317">
      <w:pPr>
        <w:pStyle w:val="Numrotation"/>
      </w:pPr>
      <w:r>
        <w:t>- l'adéquation entre le plan</w:t>
      </w:r>
      <w:r w:rsidR="008D36C4" w:rsidRPr="008D36C4">
        <w:rPr>
          <w:color w:val="00B050"/>
        </w:rPr>
        <w:t xml:space="preserve"> ou le règlement</w:t>
      </w:r>
      <w:r>
        <w:t xml:space="preserve"> et la mise en œuvre de la législation communautaire relative à l'environnement (par exemple les plans et programmes touchant à la gestion des déchets et à la protection de l'eau).</w:t>
      </w:r>
    </w:p>
    <w:p w14:paraId="3DB45349" w14:textId="77777777" w:rsidR="003F2BEA" w:rsidRDefault="003F2BEA" w:rsidP="009A3354"/>
    <w:p w14:paraId="49EBFEFF" w14:textId="77777777" w:rsidR="003F2BEA" w:rsidRDefault="003F2BEA" w:rsidP="009A3354">
      <w:r>
        <w:t>2. Caractéristiques des incidences et de la zone susceptible d'être touchée, notamment:</w:t>
      </w:r>
    </w:p>
    <w:p w14:paraId="7DA2508E" w14:textId="77777777" w:rsidR="003F2BEA" w:rsidRDefault="003F2BEA" w:rsidP="00ED0317">
      <w:pPr>
        <w:pStyle w:val="Numrotation"/>
      </w:pPr>
      <w:r>
        <w:t>- la probabilité, la durée, la fréquence et le caractère réversible des incidences;</w:t>
      </w:r>
    </w:p>
    <w:p w14:paraId="56F94235" w14:textId="77777777" w:rsidR="003F2BEA" w:rsidRDefault="003F2BEA" w:rsidP="00ED0317">
      <w:pPr>
        <w:pStyle w:val="Numrotation"/>
      </w:pPr>
      <w:r>
        <w:t>- le caractère cumulatif des incidences;</w:t>
      </w:r>
    </w:p>
    <w:p w14:paraId="336DD760" w14:textId="77777777" w:rsidR="003F2BEA" w:rsidRDefault="003F2BEA" w:rsidP="00ED0317">
      <w:pPr>
        <w:pStyle w:val="Numrotation"/>
      </w:pPr>
      <w:r>
        <w:t>- la nature transfrontière des incidences;</w:t>
      </w:r>
    </w:p>
    <w:p w14:paraId="17EC5BD6" w14:textId="77777777" w:rsidR="003F2BEA" w:rsidRDefault="003F2BEA" w:rsidP="00ED0317">
      <w:pPr>
        <w:pStyle w:val="Numrotation"/>
      </w:pPr>
      <w:r>
        <w:t>- les risques pour la santé humaine ou pour l'environnement (à cause d'accidents, par exemple);</w:t>
      </w:r>
    </w:p>
    <w:p w14:paraId="618BF20A" w14:textId="77777777" w:rsidR="003F2BEA" w:rsidRDefault="003F2BEA" w:rsidP="00ED0317">
      <w:pPr>
        <w:pStyle w:val="Numrotation"/>
      </w:pPr>
      <w:r>
        <w:t>- la magnitude et l'étendue spatiale géographique des incidences (zone géographique et taille de la population susceptible d'être touchée);</w:t>
      </w:r>
    </w:p>
    <w:p w14:paraId="50D1468B" w14:textId="77777777" w:rsidR="003F2BEA" w:rsidRDefault="003F2BEA" w:rsidP="00ED0317">
      <w:pPr>
        <w:pStyle w:val="Numrotation"/>
      </w:pPr>
      <w:r>
        <w:t>- la valeur et la vulnérabilité de la zone susceptible d'être touchée, en raison:</w:t>
      </w:r>
    </w:p>
    <w:p w14:paraId="078C2555" w14:textId="77777777" w:rsidR="003F2BEA" w:rsidRDefault="003F2BEA" w:rsidP="00ED0317">
      <w:pPr>
        <w:pStyle w:val="Numrotation"/>
      </w:pPr>
      <w:r>
        <w:t>- de caractéristiques naturelles ou d'un patrimoine culturel particuliers;</w:t>
      </w:r>
    </w:p>
    <w:p w14:paraId="2680D166" w14:textId="77777777" w:rsidR="003F2BEA" w:rsidRDefault="003F2BEA" w:rsidP="00ED0317">
      <w:pPr>
        <w:pStyle w:val="Numrotation"/>
      </w:pPr>
      <w:r>
        <w:t>- d'un dépassement des normes de qualité environnementales ou des valeurs limites;</w:t>
      </w:r>
    </w:p>
    <w:p w14:paraId="36EDED47" w14:textId="77777777" w:rsidR="003F2BEA" w:rsidRDefault="003F2BEA" w:rsidP="00ED0317">
      <w:pPr>
        <w:pStyle w:val="Numrotation"/>
      </w:pPr>
      <w:r>
        <w:t>- de l'exploitation intensive des sols;</w:t>
      </w:r>
    </w:p>
    <w:p w14:paraId="60B4919C" w14:textId="53AF67F6" w:rsidR="005E19EA" w:rsidRDefault="003F2BEA" w:rsidP="00ED0317">
      <w:pPr>
        <w:pStyle w:val="Numrotation"/>
      </w:pPr>
      <w:r>
        <w:t>- les incidences pour des zones ou des paysages jouissant d'un statut de protection reconnu au niveau national, communautaire ou international , en particulier en ce qui concerne la réduction de la surface, la fragmentation, la détérioration de la structure et des fonctions des habitats naturels et d'espèces protégées, le dérangement des espèces protégées, la réduction de la densité et le morcellement des populations d'espèces protégées, les changements des indicateurs de conservation, les changements climatiques, la modification des processus écologiques nécessaires à la conservation des habitats naturels et des populations d'espèces protégées et les risques pour les sites Natura 2000 (en particulier à cause d'accidents)</w:t>
      </w:r>
      <w:r w:rsidR="00F24541">
        <w:t>…</w:t>
      </w:r>
    </w:p>
    <w:p w14:paraId="0A42FF31" w14:textId="77777777" w:rsidR="00ED0317" w:rsidRDefault="00ED0317">
      <w:pPr>
        <w:spacing w:after="200"/>
        <w:ind w:firstLine="0"/>
        <w:jc w:val="left"/>
      </w:pPr>
    </w:p>
    <w:sectPr w:rsidR="00ED031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5D7EE" w14:textId="77777777" w:rsidR="007B7110" w:rsidRDefault="007B7110" w:rsidP="00E1696D">
      <w:pPr>
        <w:spacing w:line="240" w:lineRule="auto"/>
      </w:pPr>
      <w:r>
        <w:separator/>
      </w:r>
    </w:p>
  </w:endnote>
  <w:endnote w:type="continuationSeparator" w:id="0">
    <w:p w14:paraId="33A362EE" w14:textId="77777777" w:rsidR="007B7110" w:rsidRDefault="007B7110" w:rsidP="00E1696D">
      <w:pPr>
        <w:spacing w:line="240" w:lineRule="auto"/>
      </w:pPr>
      <w:r>
        <w:continuationSeparator/>
      </w:r>
    </w:p>
  </w:endnote>
  <w:endnote w:type="continuationNotice" w:id="1">
    <w:p w14:paraId="7643150A" w14:textId="77777777" w:rsidR="007B7110" w:rsidRDefault="007B71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382312"/>
      <w:docPartObj>
        <w:docPartGallery w:val="Page Numbers (Bottom of Page)"/>
        <w:docPartUnique/>
      </w:docPartObj>
    </w:sdtPr>
    <w:sdtEndPr>
      <w:rPr>
        <w:sz w:val="16"/>
        <w:szCs w:val="16"/>
      </w:rPr>
    </w:sdtEndPr>
    <w:sdtContent>
      <w:p w14:paraId="4BC790E8" w14:textId="25097501" w:rsidR="008B2CA2" w:rsidRPr="00E1696D" w:rsidRDefault="008B2CA2">
        <w:pPr>
          <w:pStyle w:val="Pieddepage"/>
          <w:jc w:val="center"/>
          <w:rPr>
            <w:sz w:val="16"/>
            <w:szCs w:val="16"/>
          </w:rPr>
        </w:pPr>
        <w:r w:rsidRPr="00E1696D">
          <w:rPr>
            <w:sz w:val="16"/>
            <w:szCs w:val="16"/>
          </w:rPr>
          <w:fldChar w:fldCharType="begin"/>
        </w:r>
        <w:r w:rsidRPr="00E1696D">
          <w:rPr>
            <w:sz w:val="16"/>
            <w:szCs w:val="16"/>
          </w:rPr>
          <w:instrText>PAGE   \* MERGEFORMAT</w:instrText>
        </w:r>
        <w:r w:rsidRPr="00E1696D">
          <w:rPr>
            <w:sz w:val="16"/>
            <w:szCs w:val="16"/>
          </w:rPr>
          <w:fldChar w:fldCharType="separate"/>
        </w:r>
        <w:r w:rsidR="00B42FF3" w:rsidRPr="00B42FF3">
          <w:rPr>
            <w:noProof/>
            <w:sz w:val="16"/>
            <w:szCs w:val="16"/>
            <w:lang w:val="fr-FR"/>
          </w:rPr>
          <w:t>25</w:t>
        </w:r>
        <w:r w:rsidRPr="00E1696D">
          <w:rPr>
            <w:sz w:val="16"/>
            <w:szCs w:val="16"/>
          </w:rPr>
          <w:fldChar w:fldCharType="end"/>
        </w:r>
      </w:p>
    </w:sdtContent>
  </w:sdt>
  <w:p w14:paraId="420F0473" w14:textId="77777777" w:rsidR="008B2CA2" w:rsidRDefault="008B2C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DB7EC" w14:textId="77777777" w:rsidR="007B7110" w:rsidRDefault="007B7110" w:rsidP="00E1696D">
      <w:pPr>
        <w:spacing w:line="240" w:lineRule="auto"/>
      </w:pPr>
      <w:r>
        <w:separator/>
      </w:r>
    </w:p>
  </w:footnote>
  <w:footnote w:type="continuationSeparator" w:id="0">
    <w:p w14:paraId="065A3667" w14:textId="77777777" w:rsidR="007B7110" w:rsidRDefault="007B7110" w:rsidP="00E1696D">
      <w:pPr>
        <w:spacing w:line="240" w:lineRule="auto"/>
      </w:pPr>
      <w:r>
        <w:continuationSeparator/>
      </w:r>
    </w:p>
  </w:footnote>
  <w:footnote w:type="continuationNotice" w:id="1">
    <w:p w14:paraId="04CC4459" w14:textId="77777777" w:rsidR="007B7110" w:rsidRDefault="007B711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658"/>
    <w:multiLevelType w:val="hybridMultilevel"/>
    <w:tmpl w:val="6ADE4D56"/>
    <w:lvl w:ilvl="0" w:tplc="26F83BE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35301C6"/>
    <w:multiLevelType w:val="hybridMultilevel"/>
    <w:tmpl w:val="F88A49AC"/>
    <w:lvl w:ilvl="0" w:tplc="26F83BEC">
      <w:start w:val="1"/>
      <w:numFmt w:val="decimal"/>
      <w:lvlText w:val="%1°"/>
      <w:lvlJc w:val="left"/>
      <w:pPr>
        <w:ind w:left="720" w:hanging="360"/>
      </w:pPr>
      <w:rPr>
        <w:rFonts w:hint="default"/>
      </w:r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DD935BD"/>
    <w:multiLevelType w:val="hybridMultilevel"/>
    <w:tmpl w:val="A712E68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F813E63"/>
    <w:multiLevelType w:val="hybridMultilevel"/>
    <w:tmpl w:val="AAA40A04"/>
    <w:lvl w:ilvl="0" w:tplc="F5B84AC4">
      <w:start w:val="1"/>
      <w:numFmt w:val="bullet"/>
      <w:lvlText w:val="-"/>
      <w:lvlJc w:val="left"/>
      <w:pPr>
        <w:ind w:left="473" w:hanging="360"/>
      </w:pPr>
      <w:rPr>
        <w:rFonts w:ascii="Calibri" w:eastAsiaTheme="minorHAnsi" w:hAnsi="Calibri" w:cs="Calibri" w:hint="default"/>
      </w:rPr>
    </w:lvl>
    <w:lvl w:ilvl="1" w:tplc="080C0003" w:tentative="1">
      <w:start w:val="1"/>
      <w:numFmt w:val="bullet"/>
      <w:lvlText w:val="o"/>
      <w:lvlJc w:val="left"/>
      <w:pPr>
        <w:ind w:left="1193" w:hanging="360"/>
      </w:pPr>
      <w:rPr>
        <w:rFonts w:ascii="Courier New" w:hAnsi="Courier New" w:cs="Courier New" w:hint="default"/>
      </w:rPr>
    </w:lvl>
    <w:lvl w:ilvl="2" w:tplc="080C0005" w:tentative="1">
      <w:start w:val="1"/>
      <w:numFmt w:val="bullet"/>
      <w:lvlText w:val=""/>
      <w:lvlJc w:val="left"/>
      <w:pPr>
        <w:ind w:left="1913" w:hanging="360"/>
      </w:pPr>
      <w:rPr>
        <w:rFonts w:ascii="Wingdings" w:hAnsi="Wingdings" w:hint="default"/>
      </w:rPr>
    </w:lvl>
    <w:lvl w:ilvl="3" w:tplc="080C0001" w:tentative="1">
      <w:start w:val="1"/>
      <w:numFmt w:val="bullet"/>
      <w:lvlText w:val=""/>
      <w:lvlJc w:val="left"/>
      <w:pPr>
        <w:ind w:left="2633" w:hanging="360"/>
      </w:pPr>
      <w:rPr>
        <w:rFonts w:ascii="Symbol" w:hAnsi="Symbol" w:hint="default"/>
      </w:rPr>
    </w:lvl>
    <w:lvl w:ilvl="4" w:tplc="080C0003" w:tentative="1">
      <w:start w:val="1"/>
      <w:numFmt w:val="bullet"/>
      <w:lvlText w:val="o"/>
      <w:lvlJc w:val="left"/>
      <w:pPr>
        <w:ind w:left="3353" w:hanging="360"/>
      </w:pPr>
      <w:rPr>
        <w:rFonts w:ascii="Courier New" w:hAnsi="Courier New" w:cs="Courier New" w:hint="default"/>
      </w:rPr>
    </w:lvl>
    <w:lvl w:ilvl="5" w:tplc="080C0005" w:tentative="1">
      <w:start w:val="1"/>
      <w:numFmt w:val="bullet"/>
      <w:lvlText w:val=""/>
      <w:lvlJc w:val="left"/>
      <w:pPr>
        <w:ind w:left="4073" w:hanging="360"/>
      </w:pPr>
      <w:rPr>
        <w:rFonts w:ascii="Wingdings" w:hAnsi="Wingdings" w:hint="default"/>
      </w:rPr>
    </w:lvl>
    <w:lvl w:ilvl="6" w:tplc="080C0001" w:tentative="1">
      <w:start w:val="1"/>
      <w:numFmt w:val="bullet"/>
      <w:lvlText w:val=""/>
      <w:lvlJc w:val="left"/>
      <w:pPr>
        <w:ind w:left="4793" w:hanging="360"/>
      </w:pPr>
      <w:rPr>
        <w:rFonts w:ascii="Symbol" w:hAnsi="Symbol" w:hint="default"/>
      </w:rPr>
    </w:lvl>
    <w:lvl w:ilvl="7" w:tplc="080C0003" w:tentative="1">
      <w:start w:val="1"/>
      <w:numFmt w:val="bullet"/>
      <w:lvlText w:val="o"/>
      <w:lvlJc w:val="left"/>
      <w:pPr>
        <w:ind w:left="5513" w:hanging="360"/>
      </w:pPr>
      <w:rPr>
        <w:rFonts w:ascii="Courier New" w:hAnsi="Courier New" w:cs="Courier New" w:hint="default"/>
      </w:rPr>
    </w:lvl>
    <w:lvl w:ilvl="8" w:tplc="080C0005" w:tentative="1">
      <w:start w:val="1"/>
      <w:numFmt w:val="bullet"/>
      <w:lvlText w:val=""/>
      <w:lvlJc w:val="left"/>
      <w:pPr>
        <w:ind w:left="6233" w:hanging="360"/>
      </w:pPr>
      <w:rPr>
        <w:rFonts w:ascii="Wingdings" w:hAnsi="Wingdings" w:hint="default"/>
      </w:rPr>
    </w:lvl>
  </w:abstractNum>
  <w:abstractNum w:abstractNumId="4" w15:restartNumberingAfterBreak="0">
    <w:nsid w:val="550F5537"/>
    <w:multiLevelType w:val="hybridMultilevel"/>
    <w:tmpl w:val="0FD26F9C"/>
    <w:lvl w:ilvl="0" w:tplc="CC44D46E">
      <w:start w:val="1"/>
      <w:numFmt w:val="bullet"/>
      <w:lvlText w:val="-"/>
      <w:lvlJc w:val="left"/>
      <w:pPr>
        <w:ind w:left="76" w:hanging="360"/>
      </w:pPr>
      <w:rPr>
        <w:rFonts w:ascii="Calibri" w:eastAsia="Calibri" w:hAnsi="Calibri" w:cs="Calibri" w:hint="default"/>
      </w:rPr>
    </w:lvl>
    <w:lvl w:ilvl="1" w:tplc="080C0003" w:tentative="1">
      <w:start w:val="1"/>
      <w:numFmt w:val="bullet"/>
      <w:lvlText w:val="o"/>
      <w:lvlJc w:val="left"/>
      <w:pPr>
        <w:ind w:left="796" w:hanging="360"/>
      </w:pPr>
      <w:rPr>
        <w:rFonts w:ascii="Courier New" w:hAnsi="Courier New" w:cs="Courier New" w:hint="default"/>
      </w:rPr>
    </w:lvl>
    <w:lvl w:ilvl="2" w:tplc="080C0005" w:tentative="1">
      <w:start w:val="1"/>
      <w:numFmt w:val="bullet"/>
      <w:lvlText w:val=""/>
      <w:lvlJc w:val="left"/>
      <w:pPr>
        <w:ind w:left="1516" w:hanging="360"/>
      </w:pPr>
      <w:rPr>
        <w:rFonts w:ascii="Wingdings" w:hAnsi="Wingdings" w:hint="default"/>
      </w:rPr>
    </w:lvl>
    <w:lvl w:ilvl="3" w:tplc="080C0001" w:tentative="1">
      <w:start w:val="1"/>
      <w:numFmt w:val="bullet"/>
      <w:lvlText w:val=""/>
      <w:lvlJc w:val="left"/>
      <w:pPr>
        <w:ind w:left="2236" w:hanging="360"/>
      </w:pPr>
      <w:rPr>
        <w:rFonts w:ascii="Symbol" w:hAnsi="Symbol" w:hint="default"/>
      </w:rPr>
    </w:lvl>
    <w:lvl w:ilvl="4" w:tplc="080C0003" w:tentative="1">
      <w:start w:val="1"/>
      <w:numFmt w:val="bullet"/>
      <w:lvlText w:val="o"/>
      <w:lvlJc w:val="left"/>
      <w:pPr>
        <w:ind w:left="2956" w:hanging="360"/>
      </w:pPr>
      <w:rPr>
        <w:rFonts w:ascii="Courier New" w:hAnsi="Courier New" w:cs="Courier New" w:hint="default"/>
      </w:rPr>
    </w:lvl>
    <w:lvl w:ilvl="5" w:tplc="080C0005" w:tentative="1">
      <w:start w:val="1"/>
      <w:numFmt w:val="bullet"/>
      <w:lvlText w:val=""/>
      <w:lvlJc w:val="left"/>
      <w:pPr>
        <w:ind w:left="3676" w:hanging="360"/>
      </w:pPr>
      <w:rPr>
        <w:rFonts w:ascii="Wingdings" w:hAnsi="Wingdings" w:hint="default"/>
      </w:rPr>
    </w:lvl>
    <w:lvl w:ilvl="6" w:tplc="080C0001" w:tentative="1">
      <w:start w:val="1"/>
      <w:numFmt w:val="bullet"/>
      <w:lvlText w:val=""/>
      <w:lvlJc w:val="left"/>
      <w:pPr>
        <w:ind w:left="4396" w:hanging="360"/>
      </w:pPr>
      <w:rPr>
        <w:rFonts w:ascii="Symbol" w:hAnsi="Symbol" w:hint="default"/>
      </w:rPr>
    </w:lvl>
    <w:lvl w:ilvl="7" w:tplc="080C0003" w:tentative="1">
      <w:start w:val="1"/>
      <w:numFmt w:val="bullet"/>
      <w:lvlText w:val="o"/>
      <w:lvlJc w:val="left"/>
      <w:pPr>
        <w:ind w:left="5116" w:hanging="360"/>
      </w:pPr>
      <w:rPr>
        <w:rFonts w:ascii="Courier New" w:hAnsi="Courier New" w:cs="Courier New" w:hint="default"/>
      </w:rPr>
    </w:lvl>
    <w:lvl w:ilvl="8" w:tplc="080C0005" w:tentative="1">
      <w:start w:val="1"/>
      <w:numFmt w:val="bullet"/>
      <w:lvlText w:val=""/>
      <w:lvlJc w:val="left"/>
      <w:pPr>
        <w:ind w:left="5836"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EA"/>
    <w:rsid w:val="00015CDC"/>
    <w:rsid w:val="00024207"/>
    <w:rsid w:val="000462A4"/>
    <w:rsid w:val="000542AD"/>
    <w:rsid w:val="00054772"/>
    <w:rsid w:val="00057905"/>
    <w:rsid w:val="0007391A"/>
    <w:rsid w:val="00081D24"/>
    <w:rsid w:val="000836C7"/>
    <w:rsid w:val="00094CB6"/>
    <w:rsid w:val="000970D8"/>
    <w:rsid w:val="000A1FD5"/>
    <w:rsid w:val="000A3BBC"/>
    <w:rsid w:val="000B2DAC"/>
    <w:rsid w:val="000B448C"/>
    <w:rsid w:val="000B5FC6"/>
    <w:rsid w:val="000C1EEF"/>
    <w:rsid w:val="000D1F4F"/>
    <w:rsid w:val="000D7F95"/>
    <w:rsid w:val="001029D4"/>
    <w:rsid w:val="00104398"/>
    <w:rsid w:val="00110121"/>
    <w:rsid w:val="00113BDB"/>
    <w:rsid w:val="0011662D"/>
    <w:rsid w:val="00117EC5"/>
    <w:rsid w:val="00117F36"/>
    <w:rsid w:val="0012096B"/>
    <w:rsid w:val="00123A29"/>
    <w:rsid w:val="00130A0B"/>
    <w:rsid w:val="00134522"/>
    <w:rsid w:val="00142CC1"/>
    <w:rsid w:val="00145796"/>
    <w:rsid w:val="00155251"/>
    <w:rsid w:val="001633BE"/>
    <w:rsid w:val="00164451"/>
    <w:rsid w:val="00167C6A"/>
    <w:rsid w:val="00172F51"/>
    <w:rsid w:val="0017329A"/>
    <w:rsid w:val="00174346"/>
    <w:rsid w:val="00181A0E"/>
    <w:rsid w:val="00185D6F"/>
    <w:rsid w:val="001922DD"/>
    <w:rsid w:val="00194584"/>
    <w:rsid w:val="001A1ABE"/>
    <w:rsid w:val="001A4BC8"/>
    <w:rsid w:val="001A6E69"/>
    <w:rsid w:val="001B134C"/>
    <w:rsid w:val="001B29C3"/>
    <w:rsid w:val="001C105E"/>
    <w:rsid w:val="001E6D5A"/>
    <w:rsid w:val="001E7008"/>
    <w:rsid w:val="001F7728"/>
    <w:rsid w:val="0021622A"/>
    <w:rsid w:val="0022292C"/>
    <w:rsid w:val="00225231"/>
    <w:rsid w:val="002265F7"/>
    <w:rsid w:val="002326A3"/>
    <w:rsid w:val="0023299D"/>
    <w:rsid w:val="002371C9"/>
    <w:rsid w:val="002510D5"/>
    <w:rsid w:val="00251BE0"/>
    <w:rsid w:val="00251F10"/>
    <w:rsid w:val="00264CBB"/>
    <w:rsid w:val="0026713A"/>
    <w:rsid w:val="00273BAF"/>
    <w:rsid w:val="0027745F"/>
    <w:rsid w:val="002776AE"/>
    <w:rsid w:val="00291D62"/>
    <w:rsid w:val="002A3D22"/>
    <w:rsid w:val="002B04A8"/>
    <w:rsid w:val="002B0F39"/>
    <w:rsid w:val="002B207D"/>
    <w:rsid w:val="002B34E7"/>
    <w:rsid w:val="002D08E4"/>
    <w:rsid w:val="002F6A71"/>
    <w:rsid w:val="003009B7"/>
    <w:rsid w:val="003054D6"/>
    <w:rsid w:val="00306C4D"/>
    <w:rsid w:val="003157FC"/>
    <w:rsid w:val="00320171"/>
    <w:rsid w:val="0032488F"/>
    <w:rsid w:val="00325E2F"/>
    <w:rsid w:val="00330B12"/>
    <w:rsid w:val="00330C16"/>
    <w:rsid w:val="0034771F"/>
    <w:rsid w:val="00353F2A"/>
    <w:rsid w:val="00354F69"/>
    <w:rsid w:val="0035724F"/>
    <w:rsid w:val="003600BA"/>
    <w:rsid w:val="00360892"/>
    <w:rsid w:val="0037537E"/>
    <w:rsid w:val="003765BD"/>
    <w:rsid w:val="003837FE"/>
    <w:rsid w:val="00384318"/>
    <w:rsid w:val="003867F8"/>
    <w:rsid w:val="00390EEE"/>
    <w:rsid w:val="00395259"/>
    <w:rsid w:val="00397CF6"/>
    <w:rsid w:val="003A1912"/>
    <w:rsid w:val="003C2B1A"/>
    <w:rsid w:val="003C458B"/>
    <w:rsid w:val="003C4E63"/>
    <w:rsid w:val="003D59CD"/>
    <w:rsid w:val="003E1301"/>
    <w:rsid w:val="003F2BEA"/>
    <w:rsid w:val="003F67C7"/>
    <w:rsid w:val="003F6C01"/>
    <w:rsid w:val="004020B1"/>
    <w:rsid w:val="00403183"/>
    <w:rsid w:val="004050DD"/>
    <w:rsid w:val="00406F07"/>
    <w:rsid w:val="00422EF8"/>
    <w:rsid w:val="00431D99"/>
    <w:rsid w:val="00444FF4"/>
    <w:rsid w:val="00454691"/>
    <w:rsid w:val="00460A0E"/>
    <w:rsid w:val="00460DF1"/>
    <w:rsid w:val="004613DF"/>
    <w:rsid w:val="00466F48"/>
    <w:rsid w:val="00473E17"/>
    <w:rsid w:val="00480B69"/>
    <w:rsid w:val="00497D3A"/>
    <w:rsid w:val="004C58A9"/>
    <w:rsid w:val="004C69EF"/>
    <w:rsid w:val="004C7660"/>
    <w:rsid w:val="004D7009"/>
    <w:rsid w:val="004E590E"/>
    <w:rsid w:val="004E6183"/>
    <w:rsid w:val="004F053F"/>
    <w:rsid w:val="004F1C8B"/>
    <w:rsid w:val="004F1FF6"/>
    <w:rsid w:val="005114AE"/>
    <w:rsid w:val="00511987"/>
    <w:rsid w:val="00513CB9"/>
    <w:rsid w:val="00516D0B"/>
    <w:rsid w:val="00522CFF"/>
    <w:rsid w:val="00523720"/>
    <w:rsid w:val="00534726"/>
    <w:rsid w:val="005370A2"/>
    <w:rsid w:val="005439DE"/>
    <w:rsid w:val="00555408"/>
    <w:rsid w:val="005564D8"/>
    <w:rsid w:val="0056413D"/>
    <w:rsid w:val="00571FC2"/>
    <w:rsid w:val="00575F17"/>
    <w:rsid w:val="0058396F"/>
    <w:rsid w:val="00587C82"/>
    <w:rsid w:val="005A6C83"/>
    <w:rsid w:val="005A6C94"/>
    <w:rsid w:val="005C0D40"/>
    <w:rsid w:val="005C41DE"/>
    <w:rsid w:val="005C4DCF"/>
    <w:rsid w:val="005E19EA"/>
    <w:rsid w:val="005E74E1"/>
    <w:rsid w:val="005F206F"/>
    <w:rsid w:val="00605AC6"/>
    <w:rsid w:val="00613CC1"/>
    <w:rsid w:val="00624DC7"/>
    <w:rsid w:val="006353CB"/>
    <w:rsid w:val="00636245"/>
    <w:rsid w:val="006366C5"/>
    <w:rsid w:val="0063673F"/>
    <w:rsid w:val="00640301"/>
    <w:rsid w:val="006405A8"/>
    <w:rsid w:val="006446A3"/>
    <w:rsid w:val="006549A7"/>
    <w:rsid w:val="00671BD8"/>
    <w:rsid w:val="00672E5C"/>
    <w:rsid w:val="006754D2"/>
    <w:rsid w:val="00675C02"/>
    <w:rsid w:val="0068364A"/>
    <w:rsid w:val="00684327"/>
    <w:rsid w:val="006973AF"/>
    <w:rsid w:val="006A0CC0"/>
    <w:rsid w:val="006B3A99"/>
    <w:rsid w:val="006B65BF"/>
    <w:rsid w:val="006B75D3"/>
    <w:rsid w:val="006D1563"/>
    <w:rsid w:val="006D158A"/>
    <w:rsid w:val="006D174B"/>
    <w:rsid w:val="006D480C"/>
    <w:rsid w:val="006E03D7"/>
    <w:rsid w:val="006E0A38"/>
    <w:rsid w:val="006E0C2E"/>
    <w:rsid w:val="006E1D81"/>
    <w:rsid w:val="006E374E"/>
    <w:rsid w:val="006E6DC8"/>
    <w:rsid w:val="006F0974"/>
    <w:rsid w:val="006F5EFF"/>
    <w:rsid w:val="006F6C4D"/>
    <w:rsid w:val="007006FE"/>
    <w:rsid w:val="00707C66"/>
    <w:rsid w:val="00712D81"/>
    <w:rsid w:val="00716396"/>
    <w:rsid w:val="00716930"/>
    <w:rsid w:val="00717C16"/>
    <w:rsid w:val="007203BE"/>
    <w:rsid w:val="00724E5A"/>
    <w:rsid w:val="007266A6"/>
    <w:rsid w:val="00730A32"/>
    <w:rsid w:val="0073321C"/>
    <w:rsid w:val="007403B7"/>
    <w:rsid w:val="00743AB2"/>
    <w:rsid w:val="00746168"/>
    <w:rsid w:val="00746EED"/>
    <w:rsid w:val="00747174"/>
    <w:rsid w:val="007607EA"/>
    <w:rsid w:val="00763F57"/>
    <w:rsid w:val="007646E4"/>
    <w:rsid w:val="00770E01"/>
    <w:rsid w:val="0077228B"/>
    <w:rsid w:val="00773372"/>
    <w:rsid w:val="00781117"/>
    <w:rsid w:val="00790DE5"/>
    <w:rsid w:val="00791553"/>
    <w:rsid w:val="00791F64"/>
    <w:rsid w:val="007B7110"/>
    <w:rsid w:val="007C7AE5"/>
    <w:rsid w:val="007D1E32"/>
    <w:rsid w:val="007E08DC"/>
    <w:rsid w:val="007E3E85"/>
    <w:rsid w:val="007E6895"/>
    <w:rsid w:val="007F22FF"/>
    <w:rsid w:val="00801AFE"/>
    <w:rsid w:val="0080336B"/>
    <w:rsid w:val="00805D3A"/>
    <w:rsid w:val="00837771"/>
    <w:rsid w:val="008377BE"/>
    <w:rsid w:val="00841F43"/>
    <w:rsid w:val="008442B2"/>
    <w:rsid w:val="00845AB0"/>
    <w:rsid w:val="0084609D"/>
    <w:rsid w:val="008475C1"/>
    <w:rsid w:val="0085255D"/>
    <w:rsid w:val="00853436"/>
    <w:rsid w:val="00854F6C"/>
    <w:rsid w:val="00857CBD"/>
    <w:rsid w:val="008634A5"/>
    <w:rsid w:val="00867440"/>
    <w:rsid w:val="008674E4"/>
    <w:rsid w:val="0087338C"/>
    <w:rsid w:val="00877217"/>
    <w:rsid w:val="00877CD4"/>
    <w:rsid w:val="0088062A"/>
    <w:rsid w:val="008811AA"/>
    <w:rsid w:val="00883627"/>
    <w:rsid w:val="008854EC"/>
    <w:rsid w:val="00886E55"/>
    <w:rsid w:val="00887D7B"/>
    <w:rsid w:val="00892BF9"/>
    <w:rsid w:val="008933B6"/>
    <w:rsid w:val="00893A76"/>
    <w:rsid w:val="008A3153"/>
    <w:rsid w:val="008A34E8"/>
    <w:rsid w:val="008B2CA2"/>
    <w:rsid w:val="008B3D48"/>
    <w:rsid w:val="008B5355"/>
    <w:rsid w:val="008C0D80"/>
    <w:rsid w:val="008C70F0"/>
    <w:rsid w:val="008D119C"/>
    <w:rsid w:val="008D21EB"/>
    <w:rsid w:val="008D36C4"/>
    <w:rsid w:val="008D3BA5"/>
    <w:rsid w:val="008D55D6"/>
    <w:rsid w:val="008E3122"/>
    <w:rsid w:val="008E6C13"/>
    <w:rsid w:val="008F21FF"/>
    <w:rsid w:val="009175F1"/>
    <w:rsid w:val="00921E02"/>
    <w:rsid w:val="00926B06"/>
    <w:rsid w:val="00927031"/>
    <w:rsid w:val="00932EE5"/>
    <w:rsid w:val="009360B0"/>
    <w:rsid w:val="00937630"/>
    <w:rsid w:val="009376AA"/>
    <w:rsid w:val="009401FB"/>
    <w:rsid w:val="00941873"/>
    <w:rsid w:val="00944FFD"/>
    <w:rsid w:val="00950584"/>
    <w:rsid w:val="00952642"/>
    <w:rsid w:val="00952A90"/>
    <w:rsid w:val="00953360"/>
    <w:rsid w:val="0096023F"/>
    <w:rsid w:val="00961A14"/>
    <w:rsid w:val="00966CEF"/>
    <w:rsid w:val="009770BC"/>
    <w:rsid w:val="00991B62"/>
    <w:rsid w:val="00992518"/>
    <w:rsid w:val="009947C2"/>
    <w:rsid w:val="009A2111"/>
    <w:rsid w:val="009A2A11"/>
    <w:rsid w:val="009A3354"/>
    <w:rsid w:val="009A4F00"/>
    <w:rsid w:val="009B4222"/>
    <w:rsid w:val="009C0798"/>
    <w:rsid w:val="009C1A58"/>
    <w:rsid w:val="009C224C"/>
    <w:rsid w:val="009C4A88"/>
    <w:rsid w:val="009D21B5"/>
    <w:rsid w:val="009D3C55"/>
    <w:rsid w:val="009E0444"/>
    <w:rsid w:val="009E481A"/>
    <w:rsid w:val="009E723C"/>
    <w:rsid w:val="009F7794"/>
    <w:rsid w:val="00A07502"/>
    <w:rsid w:val="00A07B02"/>
    <w:rsid w:val="00A23F21"/>
    <w:rsid w:val="00A26CFE"/>
    <w:rsid w:val="00A31C09"/>
    <w:rsid w:val="00A33BF2"/>
    <w:rsid w:val="00A37E89"/>
    <w:rsid w:val="00A434E3"/>
    <w:rsid w:val="00A43CEB"/>
    <w:rsid w:val="00A44EE9"/>
    <w:rsid w:val="00A465F3"/>
    <w:rsid w:val="00A4791F"/>
    <w:rsid w:val="00A74862"/>
    <w:rsid w:val="00A7755B"/>
    <w:rsid w:val="00AA3BDA"/>
    <w:rsid w:val="00AA4122"/>
    <w:rsid w:val="00AA5D17"/>
    <w:rsid w:val="00AA7B25"/>
    <w:rsid w:val="00AB0896"/>
    <w:rsid w:val="00AB168C"/>
    <w:rsid w:val="00AB3A5F"/>
    <w:rsid w:val="00AB7FF4"/>
    <w:rsid w:val="00AC4C31"/>
    <w:rsid w:val="00AC4FFC"/>
    <w:rsid w:val="00AD06F3"/>
    <w:rsid w:val="00AD6E2F"/>
    <w:rsid w:val="00AD7654"/>
    <w:rsid w:val="00AE38AA"/>
    <w:rsid w:val="00AE5030"/>
    <w:rsid w:val="00AE675E"/>
    <w:rsid w:val="00B076BA"/>
    <w:rsid w:val="00B1042E"/>
    <w:rsid w:val="00B16E5B"/>
    <w:rsid w:val="00B17ABD"/>
    <w:rsid w:val="00B2377C"/>
    <w:rsid w:val="00B23D06"/>
    <w:rsid w:val="00B241C6"/>
    <w:rsid w:val="00B2542C"/>
    <w:rsid w:val="00B31344"/>
    <w:rsid w:val="00B33A95"/>
    <w:rsid w:val="00B366BE"/>
    <w:rsid w:val="00B402AF"/>
    <w:rsid w:val="00B42FF3"/>
    <w:rsid w:val="00B4703C"/>
    <w:rsid w:val="00B51F43"/>
    <w:rsid w:val="00B56AD6"/>
    <w:rsid w:val="00B66505"/>
    <w:rsid w:val="00B75808"/>
    <w:rsid w:val="00B77F70"/>
    <w:rsid w:val="00B8761D"/>
    <w:rsid w:val="00BA0EB9"/>
    <w:rsid w:val="00BB40CB"/>
    <w:rsid w:val="00BB651E"/>
    <w:rsid w:val="00BB6DD2"/>
    <w:rsid w:val="00BD0C4D"/>
    <w:rsid w:val="00BD40B8"/>
    <w:rsid w:val="00BD59EF"/>
    <w:rsid w:val="00BE288D"/>
    <w:rsid w:val="00BE588B"/>
    <w:rsid w:val="00BE79EC"/>
    <w:rsid w:val="00BF5336"/>
    <w:rsid w:val="00C10C61"/>
    <w:rsid w:val="00C1738E"/>
    <w:rsid w:val="00C356F7"/>
    <w:rsid w:val="00C41740"/>
    <w:rsid w:val="00C44021"/>
    <w:rsid w:val="00C5665A"/>
    <w:rsid w:val="00C56DDD"/>
    <w:rsid w:val="00C60B8A"/>
    <w:rsid w:val="00C60F39"/>
    <w:rsid w:val="00C614B2"/>
    <w:rsid w:val="00C66777"/>
    <w:rsid w:val="00C80A0A"/>
    <w:rsid w:val="00C834B0"/>
    <w:rsid w:val="00C94138"/>
    <w:rsid w:val="00C9567A"/>
    <w:rsid w:val="00C95C9D"/>
    <w:rsid w:val="00CA5D24"/>
    <w:rsid w:val="00CB3AB4"/>
    <w:rsid w:val="00CB6CF5"/>
    <w:rsid w:val="00CB70BC"/>
    <w:rsid w:val="00CC4DC5"/>
    <w:rsid w:val="00CD3F70"/>
    <w:rsid w:val="00CE443F"/>
    <w:rsid w:val="00CE6E55"/>
    <w:rsid w:val="00CF0CAB"/>
    <w:rsid w:val="00D03180"/>
    <w:rsid w:val="00D050EF"/>
    <w:rsid w:val="00D06EED"/>
    <w:rsid w:val="00D1052A"/>
    <w:rsid w:val="00D13E34"/>
    <w:rsid w:val="00D16D01"/>
    <w:rsid w:val="00D21954"/>
    <w:rsid w:val="00D2238B"/>
    <w:rsid w:val="00D23888"/>
    <w:rsid w:val="00D274FE"/>
    <w:rsid w:val="00D32E80"/>
    <w:rsid w:val="00D36761"/>
    <w:rsid w:val="00D405C6"/>
    <w:rsid w:val="00D47EC8"/>
    <w:rsid w:val="00D5381A"/>
    <w:rsid w:val="00D5540D"/>
    <w:rsid w:val="00D55508"/>
    <w:rsid w:val="00D61F3F"/>
    <w:rsid w:val="00D80983"/>
    <w:rsid w:val="00D838BA"/>
    <w:rsid w:val="00D83F5F"/>
    <w:rsid w:val="00D9479A"/>
    <w:rsid w:val="00D947E8"/>
    <w:rsid w:val="00DB1046"/>
    <w:rsid w:val="00DB2508"/>
    <w:rsid w:val="00DB3AA5"/>
    <w:rsid w:val="00DB6E8D"/>
    <w:rsid w:val="00DC49DD"/>
    <w:rsid w:val="00DC6108"/>
    <w:rsid w:val="00DC69C3"/>
    <w:rsid w:val="00DD20FB"/>
    <w:rsid w:val="00DD6710"/>
    <w:rsid w:val="00DE53BA"/>
    <w:rsid w:val="00DF1E20"/>
    <w:rsid w:val="00E01837"/>
    <w:rsid w:val="00E01E5B"/>
    <w:rsid w:val="00E0501C"/>
    <w:rsid w:val="00E1696D"/>
    <w:rsid w:val="00E21CE3"/>
    <w:rsid w:val="00E307B9"/>
    <w:rsid w:val="00E33AEB"/>
    <w:rsid w:val="00E33D8B"/>
    <w:rsid w:val="00E3756E"/>
    <w:rsid w:val="00E47479"/>
    <w:rsid w:val="00E521B1"/>
    <w:rsid w:val="00E71193"/>
    <w:rsid w:val="00E73D55"/>
    <w:rsid w:val="00E74A5E"/>
    <w:rsid w:val="00E806CB"/>
    <w:rsid w:val="00E82B80"/>
    <w:rsid w:val="00E90B74"/>
    <w:rsid w:val="00E93DEB"/>
    <w:rsid w:val="00EB1D82"/>
    <w:rsid w:val="00EB3810"/>
    <w:rsid w:val="00EB3E00"/>
    <w:rsid w:val="00EB5291"/>
    <w:rsid w:val="00EB662A"/>
    <w:rsid w:val="00EC14E2"/>
    <w:rsid w:val="00EC1900"/>
    <w:rsid w:val="00EC3AD9"/>
    <w:rsid w:val="00ED0317"/>
    <w:rsid w:val="00ED47DA"/>
    <w:rsid w:val="00EF4A8F"/>
    <w:rsid w:val="00F004C4"/>
    <w:rsid w:val="00F061A0"/>
    <w:rsid w:val="00F1032F"/>
    <w:rsid w:val="00F11151"/>
    <w:rsid w:val="00F12C72"/>
    <w:rsid w:val="00F12EB2"/>
    <w:rsid w:val="00F20047"/>
    <w:rsid w:val="00F24541"/>
    <w:rsid w:val="00F2482C"/>
    <w:rsid w:val="00F353E7"/>
    <w:rsid w:val="00F35F9C"/>
    <w:rsid w:val="00F37BDB"/>
    <w:rsid w:val="00F44319"/>
    <w:rsid w:val="00F51462"/>
    <w:rsid w:val="00F55D1C"/>
    <w:rsid w:val="00F56460"/>
    <w:rsid w:val="00F61DBE"/>
    <w:rsid w:val="00F626C3"/>
    <w:rsid w:val="00F65362"/>
    <w:rsid w:val="00F9123C"/>
    <w:rsid w:val="00F92F47"/>
    <w:rsid w:val="00F93C5C"/>
    <w:rsid w:val="00F94C10"/>
    <w:rsid w:val="00F955F3"/>
    <w:rsid w:val="00FA112E"/>
    <w:rsid w:val="00FB0CED"/>
    <w:rsid w:val="00FC159B"/>
    <w:rsid w:val="00FC2356"/>
    <w:rsid w:val="00FD0491"/>
    <w:rsid w:val="00FD261D"/>
    <w:rsid w:val="00FE2764"/>
    <w:rsid w:val="00FE2D41"/>
    <w:rsid w:val="00FE359B"/>
    <w:rsid w:val="00FE52C7"/>
    <w:rsid w:val="00FF2C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E2F9"/>
  <w15:docId w15:val="{35435E34-3D24-400A-A82C-41EB2A68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354"/>
    <w:pPr>
      <w:spacing w:after="0"/>
      <w:ind w:firstLine="113"/>
      <w:jc w:val="both"/>
    </w:pPr>
  </w:style>
  <w:style w:type="paragraph" w:styleId="Titre1">
    <w:name w:val="heading 1"/>
    <w:basedOn w:val="Normal"/>
    <w:next w:val="Normal"/>
    <w:link w:val="Titre1Car"/>
    <w:uiPriority w:val="9"/>
    <w:qFormat/>
    <w:rsid w:val="00513CB9"/>
    <w:pPr>
      <w:pBdr>
        <w:top w:val="single" w:sz="4" w:space="1" w:color="auto"/>
        <w:left w:val="single" w:sz="4" w:space="4" w:color="auto"/>
        <w:bottom w:val="single" w:sz="4" w:space="1" w:color="auto"/>
        <w:right w:val="single" w:sz="4" w:space="4" w:color="auto"/>
      </w:pBdr>
      <w:shd w:val="clear" w:color="auto" w:fill="D9D9D9" w:themeFill="background1" w:themeFillShade="D9"/>
      <w:ind w:left="-284" w:firstLine="0"/>
      <w:jc w:val="center"/>
      <w:outlineLvl w:val="0"/>
    </w:pPr>
    <w:rPr>
      <w:rFonts w:ascii="Calibri" w:eastAsia="Calibri" w:hAnsi="Calibri" w:cs="Times New Roman"/>
      <w:b/>
    </w:rPr>
  </w:style>
  <w:style w:type="paragraph" w:styleId="Titre2">
    <w:name w:val="heading 2"/>
    <w:basedOn w:val="Normal"/>
    <w:next w:val="Normal"/>
    <w:link w:val="Titre2Car"/>
    <w:uiPriority w:val="9"/>
    <w:unhideWhenUsed/>
    <w:qFormat/>
    <w:rsid w:val="00513CB9"/>
    <w:pPr>
      <w:ind w:firstLine="0"/>
      <w:outlineLvl w:val="1"/>
    </w:pPr>
    <w:rPr>
      <w:rFonts w:ascii="Calibri" w:eastAsia="Calibri" w:hAnsi="Calibri" w:cs="Times New Roman"/>
      <w:b/>
      <w:u w:val="single"/>
    </w:rPr>
  </w:style>
  <w:style w:type="paragraph" w:styleId="Titre3">
    <w:name w:val="heading 3"/>
    <w:basedOn w:val="Normal"/>
    <w:next w:val="Normal"/>
    <w:link w:val="Titre3Car"/>
    <w:uiPriority w:val="9"/>
    <w:unhideWhenUsed/>
    <w:qFormat/>
    <w:rsid w:val="00513CB9"/>
    <w:pPr>
      <w:ind w:firstLine="0"/>
      <w:outlineLvl w:val="2"/>
    </w:pPr>
    <w:rPr>
      <w:rFonts w:ascii="Calibri" w:eastAsia="Calibri" w:hAnsi="Calibri" w:cs="Times New Roman"/>
      <w:b/>
    </w:rPr>
  </w:style>
  <w:style w:type="paragraph" w:styleId="Titre4">
    <w:name w:val="heading 4"/>
    <w:basedOn w:val="Normal"/>
    <w:next w:val="Normal"/>
    <w:link w:val="Titre4Car"/>
    <w:uiPriority w:val="9"/>
    <w:unhideWhenUsed/>
    <w:qFormat/>
    <w:rsid w:val="00F9123C"/>
    <w:pP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13CB9"/>
    <w:pPr>
      <w:ind w:left="-284" w:firstLine="0"/>
      <w:jc w:val="center"/>
    </w:pPr>
    <w:rPr>
      <w:rFonts w:ascii="Calibri" w:eastAsia="Calibri" w:hAnsi="Calibri" w:cs="Times New Roman"/>
      <w:b/>
      <w:color w:val="00B050"/>
      <w:sz w:val="28"/>
      <w:szCs w:val="28"/>
      <w:u w:val="single"/>
    </w:rPr>
  </w:style>
  <w:style w:type="character" w:customStyle="1" w:styleId="TitreCar">
    <w:name w:val="Titre Car"/>
    <w:basedOn w:val="Policepardfaut"/>
    <w:link w:val="Titre"/>
    <w:uiPriority w:val="10"/>
    <w:rsid w:val="00513CB9"/>
    <w:rPr>
      <w:rFonts w:ascii="Calibri" w:eastAsia="Calibri" w:hAnsi="Calibri" w:cs="Times New Roman"/>
      <w:b/>
      <w:color w:val="00B050"/>
      <w:sz w:val="28"/>
      <w:szCs w:val="28"/>
      <w:u w:val="single"/>
    </w:rPr>
  </w:style>
  <w:style w:type="character" w:customStyle="1" w:styleId="Titre1Car">
    <w:name w:val="Titre 1 Car"/>
    <w:basedOn w:val="Policepardfaut"/>
    <w:link w:val="Titre1"/>
    <w:uiPriority w:val="9"/>
    <w:rsid w:val="00513CB9"/>
    <w:rPr>
      <w:rFonts w:ascii="Calibri" w:eastAsia="Calibri" w:hAnsi="Calibri" w:cs="Times New Roman"/>
      <w:b/>
      <w:shd w:val="clear" w:color="auto" w:fill="D9D9D9" w:themeFill="background1" w:themeFillShade="D9"/>
    </w:rPr>
  </w:style>
  <w:style w:type="character" w:customStyle="1" w:styleId="Titre2Car">
    <w:name w:val="Titre 2 Car"/>
    <w:basedOn w:val="Policepardfaut"/>
    <w:link w:val="Titre2"/>
    <w:uiPriority w:val="9"/>
    <w:rsid w:val="00513CB9"/>
    <w:rPr>
      <w:rFonts w:ascii="Calibri" w:eastAsia="Calibri" w:hAnsi="Calibri" w:cs="Times New Roman"/>
      <w:b/>
      <w:u w:val="single"/>
    </w:rPr>
  </w:style>
  <w:style w:type="character" w:customStyle="1" w:styleId="Titre3Car">
    <w:name w:val="Titre 3 Car"/>
    <w:basedOn w:val="Policepardfaut"/>
    <w:link w:val="Titre3"/>
    <w:uiPriority w:val="9"/>
    <w:rsid w:val="00513CB9"/>
    <w:rPr>
      <w:rFonts w:ascii="Calibri" w:eastAsia="Calibri" w:hAnsi="Calibri" w:cs="Times New Roman"/>
      <w:b/>
    </w:rPr>
  </w:style>
  <w:style w:type="paragraph" w:styleId="Paragraphedeliste">
    <w:name w:val="List Paragraph"/>
    <w:basedOn w:val="Normal"/>
    <w:uiPriority w:val="34"/>
    <w:qFormat/>
    <w:rsid w:val="00513CB9"/>
    <w:pPr>
      <w:ind w:firstLine="0"/>
      <w:contextualSpacing/>
    </w:pPr>
  </w:style>
  <w:style w:type="paragraph" w:customStyle="1" w:styleId="Numrotation">
    <w:name w:val="Numérotation"/>
    <w:basedOn w:val="Normal"/>
    <w:link w:val="NumrotationCar"/>
    <w:qFormat/>
    <w:rsid w:val="00194584"/>
    <w:pPr>
      <w:ind w:left="762" w:firstLine="89"/>
    </w:pPr>
  </w:style>
  <w:style w:type="paragraph" w:styleId="Sansinterligne">
    <w:name w:val="No Spacing"/>
    <w:uiPriority w:val="1"/>
    <w:qFormat/>
    <w:rsid w:val="00D23888"/>
    <w:pPr>
      <w:spacing w:after="0" w:line="240" w:lineRule="auto"/>
      <w:ind w:firstLine="113"/>
      <w:jc w:val="both"/>
    </w:pPr>
  </w:style>
  <w:style w:type="character" w:customStyle="1" w:styleId="NumrotationCar">
    <w:name w:val="Numérotation Car"/>
    <w:basedOn w:val="Policepardfaut"/>
    <w:link w:val="Numrotation"/>
    <w:rsid w:val="00194584"/>
  </w:style>
  <w:style w:type="character" w:customStyle="1" w:styleId="Titre4Car">
    <w:name w:val="Titre 4 Car"/>
    <w:basedOn w:val="Policepardfaut"/>
    <w:link w:val="Titre4"/>
    <w:uiPriority w:val="9"/>
    <w:rsid w:val="00F9123C"/>
    <w:rPr>
      <w:b/>
    </w:rPr>
  </w:style>
  <w:style w:type="paragraph" w:customStyle="1" w:styleId="Numrotationverte">
    <w:name w:val="Numérotation verte"/>
    <w:basedOn w:val="Numrotation"/>
    <w:link w:val="NumrotationverteCar"/>
    <w:qFormat/>
    <w:rsid w:val="00B75808"/>
    <w:rPr>
      <w:color w:val="00B050"/>
    </w:rPr>
  </w:style>
  <w:style w:type="character" w:customStyle="1" w:styleId="NumrotationverteCar">
    <w:name w:val="Numérotation verte Car"/>
    <w:basedOn w:val="NumrotationCar"/>
    <w:link w:val="Numrotationverte"/>
    <w:rsid w:val="00B75808"/>
    <w:rPr>
      <w:color w:val="00B050"/>
    </w:rPr>
  </w:style>
  <w:style w:type="paragraph" w:styleId="En-tte">
    <w:name w:val="header"/>
    <w:basedOn w:val="Normal"/>
    <w:link w:val="En-tteCar"/>
    <w:uiPriority w:val="99"/>
    <w:unhideWhenUsed/>
    <w:rsid w:val="00E1696D"/>
    <w:pPr>
      <w:tabs>
        <w:tab w:val="center" w:pos="4536"/>
        <w:tab w:val="right" w:pos="9072"/>
      </w:tabs>
      <w:spacing w:line="240" w:lineRule="auto"/>
    </w:pPr>
  </w:style>
  <w:style w:type="character" w:customStyle="1" w:styleId="En-tteCar">
    <w:name w:val="En-tête Car"/>
    <w:basedOn w:val="Policepardfaut"/>
    <w:link w:val="En-tte"/>
    <w:uiPriority w:val="99"/>
    <w:rsid w:val="00E1696D"/>
  </w:style>
  <w:style w:type="paragraph" w:styleId="Pieddepage">
    <w:name w:val="footer"/>
    <w:basedOn w:val="Normal"/>
    <w:link w:val="PieddepageCar"/>
    <w:uiPriority w:val="99"/>
    <w:unhideWhenUsed/>
    <w:rsid w:val="00E1696D"/>
    <w:pPr>
      <w:tabs>
        <w:tab w:val="center" w:pos="4536"/>
        <w:tab w:val="right" w:pos="9072"/>
      </w:tabs>
      <w:spacing w:line="240" w:lineRule="auto"/>
    </w:pPr>
  </w:style>
  <w:style w:type="character" w:customStyle="1" w:styleId="PieddepageCar">
    <w:name w:val="Pied de page Car"/>
    <w:basedOn w:val="Policepardfaut"/>
    <w:link w:val="Pieddepage"/>
    <w:uiPriority w:val="99"/>
    <w:rsid w:val="00E1696D"/>
  </w:style>
  <w:style w:type="paragraph" w:styleId="Textedebulles">
    <w:name w:val="Balloon Text"/>
    <w:basedOn w:val="Normal"/>
    <w:link w:val="TextedebullesCar"/>
    <w:uiPriority w:val="99"/>
    <w:semiHidden/>
    <w:unhideWhenUsed/>
    <w:rsid w:val="00E1696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96D"/>
    <w:rPr>
      <w:rFonts w:ascii="Tahoma" w:hAnsi="Tahoma" w:cs="Tahoma"/>
      <w:sz w:val="16"/>
      <w:szCs w:val="16"/>
    </w:rPr>
  </w:style>
  <w:style w:type="character" w:styleId="Marquedecommentaire">
    <w:name w:val="annotation reference"/>
    <w:basedOn w:val="Policepardfaut"/>
    <w:uiPriority w:val="99"/>
    <w:semiHidden/>
    <w:unhideWhenUsed/>
    <w:rsid w:val="00AC4FFC"/>
    <w:rPr>
      <w:sz w:val="16"/>
      <w:szCs w:val="16"/>
    </w:rPr>
  </w:style>
  <w:style w:type="paragraph" w:styleId="Commentaire">
    <w:name w:val="annotation text"/>
    <w:basedOn w:val="Normal"/>
    <w:link w:val="CommentaireCar"/>
    <w:uiPriority w:val="99"/>
    <w:semiHidden/>
    <w:unhideWhenUsed/>
    <w:rsid w:val="00AC4FFC"/>
    <w:pPr>
      <w:spacing w:line="240" w:lineRule="auto"/>
    </w:pPr>
    <w:rPr>
      <w:sz w:val="20"/>
      <w:szCs w:val="20"/>
    </w:rPr>
  </w:style>
  <w:style w:type="character" w:customStyle="1" w:styleId="CommentaireCar">
    <w:name w:val="Commentaire Car"/>
    <w:basedOn w:val="Policepardfaut"/>
    <w:link w:val="Commentaire"/>
    <w:uiPriority w:val="99"/>
    <w:semiHidden/>
    <w:rsid w:val="00AC4FFC"/>
    <w:rPr>
      <w:sz w:val="20"/>
      <w:szCs w:val="20"/>
    </w:rPr>
  </w:style>
  <w:style w:type="paragraph" w:styleId="Objetducommentaire">
    <w:name w:val="annotation subject"/>
    <w:basedOn w:val="Commentaire"/>
    <w:next w:val="Commentaire"/>
    <w:link w:val="ObjetducommentaireCar"/>
    <w:uiPriority w:val="99"/>
    <w:semiHidden/>
    <w:unhideWhenUsed/>
    <w:rsid w:val="00AC4FFC"/>
    <w:rPr>
      <w:b/>
      <w:bCs/>
    </w:rPr>
  </w:style>
  <w:style w:type="character" w:customStyle="1" w:styleId="ObjetducommentaireCar">
    <w:name w:val="Objet du commentaire Car"/>
    <w:basedOn w:val="CommentaireCar"/>
    <w:link w:val="Objetducommentaire"/>
    <w:uiPriority w:val="99"/>
    <w:semiHidden/>
    <w:rsid w:val="00AC4FFC"/>
    <w:rPr>
      <w:b/>
      <w:bCs/>
      <w:sz w:val="20"/>
      <w:szCs w:val="20"/>
    </w:rPr>
  </w:style>
  <w:style w:type="table" w:styleId="Grilledutableau">
    <w:name w:val="Table Grid"/>
    <w:basedOn w:val="TableauNormal"/>
    <w:uiPriority w:val="59"/>
    <w:rsid w:val="00DE5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6779">
      <w:bodyDiv w:val="1"/>
      <w:marLeft w:val="0"/>
      <w:marRight w:val="0"/>
      <w:marTop w:val="0"/>
      <w:marBottom w:val="0"/>
      <w:divBdr>
        <w:top w:val="none" w:sz="0" w:space="0" w:color="auto"/>
        <w:left w:val="none" w:sz="0" w:space="0" w:color="auto"/>
        <w:bottom w:val="none" w:sz="0" w:space="0" w:color="auto"/>
        <w:right w:val="none" w:sz="0" w:space="0" w:color="auto"/>
      </w:divBdr>
    </w:div>
    <w:div w:id="172114988">
      <w:bodyDiv w:val="1"/>
      <w:marLeft w:val="0"/>
      <w:marRight w:val="0"/>
      <w:marTop w:val="0"/>
      <w:marBottom w:val="0"/>
      <w:divBdr>
        <w:top w:val="none" w:sz="0" w:space="0" w:color="auto"/>
        <w:left w:val="none" w:sz="0" w:space="0" w:color="auto"/>
        <w:bottom w:val="none" w:sz="0" w:space="0" w:color="auto"/>
        <w:right w:val="none" w:sz="0" w:space="0" w:color="auto"/>
      </w:divBdr>
    </w:div>
    <w:div w:id="237979138">
      <w:bodyDiv w:val="1"/>
      <w:marLeft w:val="0"/>
      <w:marRight w:val="0"/>
      <w:marTop w:val="0"/>
      <w:marBottom w:val="0"/>
      <w:divBdr>
        <w:top w:val="none" w:sz="0" w:space="0" w:color="auto"/>
        <w:left w:val="none" w:sz="0" w:space="0" w:color="auto"/>
        <w:bottom w:val="none" w:sz="0" w:space="0" w:color="auto"/>
        <w:right w:val="none" w:sz="0" w:space="0" w:color="auto"/>
      </w:divBdr>
    </w:div>
    <w:div w:id="290401595">
      <w:bodyDiv w:val="1"/>
      <w:marLeft w:val="0"/>
      <w:marRight w:val="0"/>
      <w:marTop w:val="0"/>
      <w:marBottom w:val="0"/>
      <w:divBdr>
        <w:top w:val="none" w:sz="0" w:space="0" w:color="auto"/>
        <w:left w:val="none" w:sz="0" w:space="0" w:color="auto"/>
        <w:bottom w:val="none" w:sz="0" w:space="0" w:color="auto"/>
        <w:right w:val="none" w:sz="0" w:space="0" w:color="auto"/>
      </w:divBdr>
    </w:div>
    <w:div w:id="304625639">
      <w:bodyDiv w:val="1"/>
      <w:marLeft w:val="0"/>
      <w:marRight w:val="0"/>
      <w:marTop w:val="0"/>
      <w:marBottom w:val="0"/>
      <w:divBdr>
        <w:top w:val="none" w:sz="0" w:space="0" w:color="auto"/>
        <w:left w:val="none" w:sz="0" w:space="0" w:color="auto"/>
        <w:bottom w:val="none" w:sz="0" w:space="0" w:color="auto"/>
        <w:right w:val="none" w:sz="0" w:space="0" w:color="auto"/>
      </w:divBdr>
    </w:div>
    <w:div w:id="371272909">
      <w:bodyDiv w:val="1"/>
      <w:marLeft w:val="0"/>
      <w:marRight w:val="0"/>
      <w:marTop w:val="0"/>
      <w:marBottom w:val="0"/>
      <w:divBdr>
        <w:top w:val="none" w:sz="0" w:space="0" w:color="auto"/>
        <w:left w:val="none" w:sz="0" w:space="0" w:color="auto"/>
        <w:bottom w:val="none" w:sz="0" w:space="0" w:color="auto"/>
        <w:right w:val="none" w:sz="0" w:space="0" w:color="auto"/>
      </w:divBdr>
    </w:div>
    <w:div w:id="426731291">
      <w:bodyDiv w:val="1"/>
      <w:marLeft w:val="0"/>
      <w:marRight w:val="0"/>
      <w:marTop w:val="0"/>
      <w:marBottom w:val="0"/>
      <w:divBdr>
        <w:top w:val="none" w:sz="0" w:space="0" w:color="auto"/>
        <w:left w:val="none" w:sz="0" w:space="0" w:color="auto"/>
        <w:bottom w:val="none" w:sz="0" w:space="0" w:color="auto"/>
        <w:right w:val="none" w:sz="0" w:space="0" w:color="auto"/>
      </w:divBdr>
    </w:div>
    <w:div w:id="467016188">
      <w:bodyDiv w:val="1"/>
      <w:marLeft w:val="0"/>
      <w:marRight w:val="0"/>
      <w:marTop w:val="0"/>
      <w:marBottom w:val="0"/>
      <w:divBdr>
        <w:top w:val="none" w:sz="0" w:space="0" w:color="auto"/>
        <w:left w:val="none" w:sz="0" w:space="0" w:color="auto"/>
        <w:bottom w:val="none" w:sz="0" w:space="0" w:color="auto"/>
        <w:right w:val="none" w:sz="0" w:space="0" w:color="auto"/>
      </w:divBdr>
    </w:div>
    <w:div w:id="472601987">
      <w:bodyDiv w:val="1"/>
      <w:marLeft w:val="0"/>
      <w:marRight w:val="0"/>
      <w:marTop w:val="0"/>
      <w:marBottom w:val="0"/>
      <w:divBdr>
        <w:top w:val="none" w:sz="0" w:space="0" w:color="auto"/>
        <w:left w:val="none" w:sz="0" w:space="0" w:color="auto"/>
        <w:bottom w:val="none" w:sz="0" w:space="0" w:color="auto"/>
        <w:right w:val="none" w:sz="0" w:space="0" w:color="auto"/>
      </w:divBdr>
    </w:div>
    <w:div w:id="476453564">
      <w:bodyDiv w:val="1"/>
      <w:marLeft w:val="0"/>
      <w:marRight w:val="0"/>
      <w:marTop w:val="0"/>
      <w:marBottom w:val="0"/>
      <w:divBdr>
        <w:top w:val="none" w:sz="0" w:space="0" w:color="auto"/>
        <w:left w:val="none" w:sz="0" w:space="0" w:color="auto"/>
        <w:bottom w:val="none" w:sz="0" w:space="0" w:color="auto"/>
        <w:right w:val="none" w:sz="0" w:space="0" w:color="auto"/>
      </w:divBdr>
    </w:div>
    <w:div w:id="487409040">
      <w:bodyDiv w:val="1"/>
      <w:marLeft w:val="0"/>
      <w:marRight w:val="0"/>
      <w:marTop w:val="0"/>
      <w:marBottom w:val="0"/>
      <w:divBdr>
        <w:top w:val="none" w:sz="0" w:space="0" w:color="auto"/>
        <w:left w:val="none" w:sz="0" w:space="0" w:color="auto"/>
        <w:bottom w:val="none" w:sz="0" w:space="0" w:color="auto"/>
        <w:right w:val="none" w:sz="0" w:space="0" w:color="auto"/>
      </w:divBdr>
    </w:div>
    <w:div w:id="594560333">
      <w:bodyDiv w:val="1"/>
      <w:marLeft w:val="0"/>
      <w:marRight w:val="0"/>
      <w:marTop w:val="0"/>
      <w:marBottom w:val="0"/>
      <w:divBdr>
        <w:top w:val="none" w:sz="0" w:space="0" w:color="auto"/>
        <w:left w:val="none" w:sz="0" w:space="0" w:color="auto"/>
        <w:bottom w:val="none" w:sz="0" w:space="0" w:color="auto"/>
        <w:right w:val="none" w:sz="0" w:space="0" w:color="auto"/>
      </w:divBdr>
    </w:div>
    <w:div w:id="619995741">
      <w:bodyDiv w:val="1"/>
      <w:marLeft w:val="0"/>
      <w:marRight w:val="0"/>
      <w:marTop w:val="0"/>
      <w:marBottom w:val="0"/>
      <w:divBdr>
        <w:top w:val="none" w:sz="0" w:space="0" w:color="auto"/>
        <w:left w:val="none" w:sz="0" w:space="0" w:color="auto"/>
        <w:bottom w:val="none" w:sz="0" w:space="0" w:color="auto"/>
        <w:right w:val="none" w:sz="0" w:space="0" w:color="auto"/>
      </w:divBdr>
    </w:div>
    <w:div w:id="648635033">
      <w:bodyDiv w:val="1"/>
      <w:marLeft w:val="0"/>
      <w:marRight w:val="0"/>
      <w:marTop w:val="0"/>
      <w:marBottom w:val="0"/>
      <w:divBdr>
        <w:top w:val="none" w:sz="0" w:space="0" w:color="auto"/>
        <w:left w:val="none" w:sz="0" w:space="0" w:color="auto"/>
        <w:bottom w:val="none" w:sz="0" w:space="0" w:color="auto"/>
        <w:right w:val="none" w:sz="0" w:space="0" w:color="auto"/>
      </w:divBdr>
    </w:div>
    <w:div w:id="668218040">
      <w:bodyDiv w:val="1"/>
      <w:marLeft w:val="0"/>
      <w:marRight w:val="0"/>
      <w:marTop w:val="0"/>
      <w:marBottom w:val="0"/>
      <w:divBdr>
        <w:top w:val="none" w:sz="0" w:space="0" w:color="auto"/>
        <w:left w:val="none" w:sz="0" w:space="0" w:color="auto"/>
        <w:bottom w:val="none" w:sz="0" w:space="0" w:color="auto"/>
        <w:right w:val="none" w:sz="0" w:space="0" w:color="auto"/>
      </w:divBdr>
    </w:div>
    <w:div w:id="686638885">
      <w:bodyDiv w:val="1"/>
      <w:marLeft w:val="0"/>
      <w:marRight w:val="0"/>
      <w:marTop w:val="0"/>
      <w:marBottom w:val="0"/>
      <w:divBdr>
        <w:top w:val="none" w:sz="0" w:space="0" w:color="auto"/>
        <w:left w:val="none" w:sz="0" w:space="0" w:color="auto"/>
        <w:bottom w:val="none" w:sz="0" w:space="0" w:color="auto"/>
        <w:right w:val="none" w:sz="0" w:space="0" w:color="auto"/>
      </w:divBdr>
    </w:div>
    <w:div w:id="718477709">
      <w:bodyDiv w:val="1"/>
      <w:marLeft w:val="0"/>
      <w:marRight w:val="0"/>
      <w:marTop w:val="0"/>
      <w:marBottom w:val="0"/>
      <w:divBdr>
        <w:top w:val="none" w:sz="0" w:space="0" w:color="auto"/>
        <w:left w:val="none" w:sz="0" w:space="0" w:color="auto"/>
        <w:bottom w:val="none" w:sz="0" w:space="0" w:color="auto"/>
        <w:right w:val="none" w:sz="0" w:space="0" w:color="auto"/>
      </w:divBdr>
    </w:div>
    <w:div w:id="758327063">
      <w:bodyDiv w:val="1"/>
      <w:marLeft w:val="0"/>
      <w:marRight w:val="0"/>
      <w:marTop w:val="0"/>
      <w:marBottom w:val="0"/>
      <w:divBdr>
        <w:top w:val="none" w:sz="0" w:space="0" w:color="auto"/>
        <w:left w:val="none" w:sz="0" w:space="0" w:color="auto"/>
        <w:bottom w:val="none" w:sz="0" w:space="0" w:color="auto"/>
        <w:right w:val="none" w:sz="0" w:space="0" w:color="auto"/>
      </w:divBdr>
    </w:div>
    <w:div w:id="839199109">
      <w:bodyDiv w:val="1"/>
      <w:marLeft w:val="0"/>
      <w:marRight w:val="0"/>
      <w:marTop w:val="0"/>
      <w:marBottom w:val="0"/>
      <w:divBdr>
        <w:top w:val="none" w:sz="0" w:space="0" w:color="auto"/>
        <w:left w:val="none" w:sz="0" w:space="0" w:color="auto"/>
        <w:bottom w:val="none" w:sz="0" w:space="0" w:color="auto"/>
        <w:right w:val="none" w:sz="0" w:space="0" w:color="auto"/>
      </w:divBdr>
    </w:div>
    <w:div w:id="869611389">
      <w:bodyDiv w:val="1"/>
      <w:marLeft w:val="0"/>
      <w:marRight w:val="0"/>
      <w:marTop w:val="0"/>
      <w:marBottom w:val="0"/>
      <w:divBdr>
        <w:top w:val="none" w:sz="0" w:space="0" w:color="auto"/>
        <w:left w:val="none" w:sz="0" w:space="0" w:color="auto"/>
        <w:bottom w:val="none" w:sz="0" w:space="0" w:color="auto"/>
        <w:right w:val="none" w:sz="0" w:space="0" w:color="auto"/>
      </w:divBdr>
    </w:div>
    <w:div w:id="874269318">
      <w:bodyDiv w:val="1"/>
      <w:marLeft w:val="0"/>
      <w:marRight w:val="0"/>
      <w:marTop w:val="0"/>
      <w:marBottom w:val="0"/>
      <w:divBdr>
        <w:top w:val="none" w:sz="0" w:space="0" w:color="auto"/>
        <w:left w:val="none" w:sz="0" w:space="0" w:color="auto"/>
        <w:bottom w:val="none" w:sz="0" w:space="0" w:color="auto"/>
        <w:right w:val="none" w:sz="0" w:space="0" w:color="auto"/>
      </w:divBdr>
    </w:div>
    <w:div w:id="875846538">
      <w:bodyDiv w:val="1"/>
      <w:marLeft w:val="0"/>
      <w:marRight w:val="0"/>
      <w:marTop w:val="0"/>
      <w:marBottom w:val="0"/>
      <w:divBdr>
        <w:top w:val="none" w:sz="0" w:space="0" w:color="auto"/>
        <w:left w:val="none" w:sz="0" w:space="0" w:color="auto"/>
        <w:bottom w:val="none" w:sz="0" w:space="0" w:color="auto"/>
        <w:right w:val="none" w:sz="0" w:space="0" w:color="auto"/>
      </w:divBdr>
    </w:div>
    <w:div w:id="930552912">
      <w:bodyDiv w:val="1"/>
      <w:marLeft w:val="0"/>
      <w:marRight w:val="0"/>
      <w:marTop w:val="0"/>
      <w:marBottom w:val="0"/>
      <w:divBdr>
        <w:top w:val="none" w:sz="0" w:space="0" w:color="auto"/>
        <w:left w:val="none" w:sz="0" w:space="0" w:color="auto"/>
        <w:bottom w:val="none" w:sz="0" w:space="0" w:color="auto"/>
        <w:right w:val="none" w:sz="0" w:space="0" w:color="auto"/>
      </w:divBdr>
    </w:div>
    <w:div w:id="961887730">
      <w:bodyDiv w:val="1"/>
      <w:marLeft w:val="0"/>
      <w:marRight w:val="0"/>
      <w:marTop w:val="0"/>
      <w:marBottom w:val="0"/>
      <w:divBdr>
        <w:top w:val="none" w:sz="0" w:space="0" w:color="auto"/>
        <w:left w:val="none" w:sz="0" w:space="0" w:color="auto"/>
        <w:bottom w:val="none" w:sz="0" w:space="0" w:color="auto"/>
        <w:right w:val="none" w:sz="0" w:space="0" w:color="auto"/>
      </w:divBdr>
    </w:div>
    <w:div w:id="963849220">
      <w:bodyDiv w:val="1"/>
      <w:marLeft w:val="0"/>
      <w:marRight w:val="0"/>
      <w:marTop w:val="0"/>
      <w:marBottom w:val="0"/>
      <w:divBdr>
        <w:top w:val="none" w:sz="0" w:space="0" w:color="auto"/>
        <w:left w:val="none" w:sz="0" w:space="0" w:color="auto"/>
        <w:bottom w:val="none" w:sz="0" w:space="0" w:color="auto"/>
        <w:right w:val="none" w:sz="0" w:space="0" w:color="auto"/>
      </w:divBdr>
    </w:div>
    <w:div w:id="966204200">
      <w:bodyDiv w:val="1"/>
      <w:marLeft w:val="0"/>
      <w:marRight w:val="0"/>
      <w:marTop w:val="0"/>
      <w:marBottom w:val="0"/>
      <w:divBdr>
        <w:top w:val="none" w:sz="0" w:space="0" w:color="auto"/>
        <w:left w:val="none" w:sz="0" w:space="0" w:color="auto"/>
        <w:bottom w:val="none" w:sz="0" w:space="0" w:color="auto"/>
        <w:right w:val="none" w:sz="0" w:space="0" w:color="auto"/>
      </w:divBdr>
    </w:div>
    <w:div w:id="1012026007">
      <w:bodyDiv w:val="1"/>
      <w:marLeft w:val="0"/>
      <w:marRight w:val="0"/>
      <w:marTop w:val="0"/>
      <w:marBottom w:val="0"/>
      <w:divBdr>
        <w:top w:val="none" w:sz="0" w:space="0" w:color="auto"/>
        <w:left w:val="none" w:sz="0" w:space="0" w:color="auto"/>
        <w:bottom w:val="none" w:sz="0" w:space="0" w:color="auto"/>
        <w:right w:val="none" w:sz="0" w:space="0" w:color="auto"/>
      </w:divBdr>
    </w:div>
    <w:div w:id="1078945591">
      <w:bodyDiv w:val="1"/>
      <w:marLeft w:val="0"/>
      <w:marRight w:val="0"/>
      <w:marTop w:val="0"/>
      <w:marBottom w:val="0"/>
      <w:divBdr>
        <w:top w:val="none" w:sz="0" w:space="0" w:color="auto"/>
        <w:left w:val="none" w:sz="0" w:space="0" w:color="auto"/>
        <w:bottom w:val="none" w:sz="0" w:space="0" w:color="auto"/>
        <w:right w:val="none" w:sz="0" w:space="0" w:color="auto"/>
      </w:divBdr>
    </w:div>
    <w:div w:id="1105035039">
      <w:bodyDiv w:val="1"/>
      <w:marLeft w:val="0"/>
      <w:marRight w:val="0"/>
      <w:marTop w:val="0"/>
      <w:marBottom w:val="0"/>
      <w:divBdr>
        <w:top w:val="none" w:sz="0" w:space="0" w:color="auto"/>
        <w:left w:val="none" w:sz="0" w:space="0" w:color="auto"/>
        <w:bottom w:val="none" w:sz="0" w:space="0" w:color="auto"/>
        <w:right w:val="none" w:sz="0" w:space="0" w:color="auto"/>
      </w:divBdr>
      <w:divsChild>
        <w:div w:id="1665619197">
          <w:marLeft w:val="0"/>
          <w:marRight w:val="0"/>
          <w:marTop w:val="0"/>
          <w:marBottom w:val="0"/>
          <w:divBdr>
            <w:top w:val="none" w:sz="0" w:space="0" w:color="auto"/>
            <w:left w:val="none" w:sz="0" w:space="0" w:color="auto"/>
            <w:bottom w:val="none" w:sz="0" w:space="0" w:color="auto"/>
            <w:right w:val="none" w:sz="0" w:space="0" w:color="auto"/>
          </w:divBdr>
        </w:div>
        <w:div w:id="314064669">
          <w:marLeft w:val="0"/>
          <w:marRight w:val="0"/>
          <w:marTop w:val="0"/>
          <w:marBottom w:val="0"/>
          <w:divBdr>
            <w:top w:val="none" w:sz="0" w:space="0" w:color="auto"/>
            <w:left w:val="none" w:sz="0" w:space="0" w:color="auto"/>
            <w:bottom w:val="none" w:sz="0" w:space="0" w:color="auto"/>
            <w:right w:val="none" w:sz="0" w:space="0" w:color="auto"/>
          </w:divBdr>
        </w:div>
        <w:div w:id="1614634764">
          <w:marLeft w:val="0"/>
          <w:marRight w:val="0"/>
          <w:marTop w:val="0"/>
          <w:marBottom w:val="0"/>
          <w:divBdr>
            <w:top w:val="none" w:sz="0" w:space="0" w:color="auto"/>
            <w:left w:val="none" w:sz="0" w:space="0" w:color="auto"/>
            <w:bottom w:val="none" w:sz="0" w:space="0" w:color="auto"/>
            <w:right w:val="none" w:sz="0" w:space="0" w:color="auto"/>
          </w:divBdr>
        </w:div>
        <w:div w:id="1821533483">
          <w:marLeft w:val="0"/>
          <w:marRight w:val="0"/>
          <w:marTop w:val="0"/>
          <w:marBottom w:val="0"/>
          <w:divBdr>
            <w:top w:val="none" w:sz="0" w:space="0" w:color="auto"/>
            <w:left w:val="none" w:sz="0" w:space="0" w:color="auto"/>
            <w:bottom w:val="none" w:sz="0" w:space="0" w:color="auto"/>
            <w:right w:val="none" w:sz="0" w:space="0" w:color="auto"/>
          </w:divBdr>
        </w:div>
      </w:divsChild>
    </w:div>
    <w:div w:id="1112356208">
      <w:bodyDiv w:val="1"/>
      <w:marLeft w:val="0"/>
      <w:marRight w:val="0"/>
      <w:marTop w:val="0"/>
      <w:marBottom w:val="0"/>
      <w:divBdr>
        <w:top w:val="none" w:sz="0" w:space="0" w:color="auto"/>
        <w:left w:val="none" w:sz="0" w:space="0" w:color="auto"/>
        <w:bottom w:val="none" w:sz="0" w:space="0" w:color="auto"/>
        <w:right w:val="none" w:sz="0" w:space="0" w:color="auto"/>
      </w:divBdr>
      <w:divsChild>
        <w:div w:id="938981">
          <w:marLeft w:val="0"/>
          <w:marRight w:val="0"/>
          <w:marTop w:val="0"/>
          <w:marBottom w:val="0"/>
          <w:divBdr>
            <w:top w:val="none" w:sz="0" w:space="0" w:color="auto"/>
            <w:left w:val="none" w:sz="0" w:space="0" w:color="auto"/>
            <w:bottom w:val="none" w:sz="0" w:space="0" w:color="auto"/>
            <w:right w:val="none" w:sz="0" w:space="0" w:color="auto"/>
          </w:divBdr>
        </w:div>
        <w:div w:id="5208157">
          <w:marLeft w:val="0"/>
          <w:marRight w:val="0"/>
          <w:marTop w:val="0"/>
          <w:marBottom w:val="0"/>
          <w:divBdr>
            <w:top w:val="none" w:sz="0" w:space="0" w:color="auto"/>
            <w:left w:val="none" w:sz="0" w:space="0" w:color="auto"/>
            <w:bottom w:val="none" w:sz="0" w:space="0" w:color="auto"/>
            <w:right w:val="none" w:sz="0" w:space="0" w:color="auto"/>
          </w:divBdr>
        </w:div>
        <w:div w:id="8484506">
          <w:marLeft w:val="0"/>
          <w:marRight w:val="0"/>
          <w:marTop w:val="0"/>
          <w:marBottom w:val="0"/>
          <w:divBdr>
            <w:top w:val="none" w:sz="0" w:space="0" w:color="auto"/>
            <w:left w:val="none" w:sz="0" w:space="0" w:color="auto"/>
            <w:bottom w:val="none" w:sz="0" w:space="0" w:color="auto"/>
            <w:right w:val="none" w:sz="0" w:space="0" w:color="auto"/>
          </w:divBdr>
        </w:div>
        <w:div w:id="11535773">
          <w:marLeft w:val="0"/>
          <w:marRight w:val="0"/>
          <w:marTop w:val="0"/>
          <w:marBottom w:val="0"/>
          <w:divBdr>
            <w:top w:val="none" w:sz="0" w:space="0" w:color="auto"/>
            <w:left w:val="none" w:sz="0" w:space="0" w:color="auto"/>
            <w:bottom w:val="none" w:sz="0" w:space="0" w:color="auto"/>
            <w:right w:val="none" w:sz="0" w:space="0" w:color="auto"/>
          </w:divBdr>
        </w:div>
        <w:div w:id="12344924">
          <w:marLeft w:val="0"/>
          <w:marRight w:val="0"/>
          <w:marTop w:val="0"/>
          <w:marBottom w:val="0"/>
          <w:divBdr>
            <w:top w:val="none" w:sz="0" w:space="0" w:color="auto"/>
            <w:left w:val="none" w:sz="0" w:space="0" w:color="auto"/>
            <w:bottom w:val="none" w:sz="0" w:space="0" w:color="auto"/>
            <w:right w:val="none" w:sz="0" w:space="0" w:color="auto"/>
          </w:divBdr>
        </w:div>
        <w:div w:id="12919050">
          <w:marLeft w:val="0"/>
          <w:marRight w:val="0"/>
          <w:marTop w:val="0"/>
          <w:marBottom w:val="0"/>
          <w:divBdr>
            <w:top w:val="none" w:sz="0" w:space="0" w:color="auto"/>
            <w:left w:val="none" w:sz="0" w:space="0" w:color="auto"/>
            <w:bottom w:val="none" w:sz="0" w:space="0" w:color="auto"/>
            <w:right w:val="none" w:sz="0" w:space="0" w:color="auto"/>
          </w:divBdr>
        </w:div>
        <w:div w:id="13381885">
          <w:marLeft w:val="0"/>
          <w:marRight w:val="0"/>
          <w:marTop w:val="0"/>
          <w:marBottom w:val="0"/>
          <w:divBdr>
            <w:top w:val="none" w:sz="0" w:space="0" w:color="auto"/>
            <w:left w:val="none" w:sz="0" w:space="0" w:color="auto"/>
            <w:bottom w:val="none" w:sz="0" w:space="0" w:color="auto"/>
            <w:right w:val="none" w:sz="0" w:space="0" w:color="auto"/>
          </w:divBdr>
        </w:div>
        <w:div w:id="15466969">
          <w:marLeft w:val="0"/>
          <w:marRight w:val="0"/>
          <w:marTop w:val="0"/>
          <w:marBottom w:val="0"/>
          <w:divBdr>
            <w:top w:val="none" w:sz="0" w:space="0" w:color="auto"/>
            <w:left w:val="none" w:sz="0" w:space="0" w:color="auto"/>
            <w:bottom w:val="none" w:sz="0" w:space="0" w:color="auto"/>
            <w:right w:val="none" w:sz="0" w:space="0" w:color="auto"/>
          </w:divBdr>
        </w:div>
        <w:div w:id="17973737">
          <w:marLeft w:val="0"/>
          <w:marRight w:val="0"/>
          <w:marTop w:val="0"/>
          <w:marBottom w:val="0"/>
          <w:divBdr>
            <w:top w:val="none" w:sz="0" w:space="0" w:color="auto"/>
            <w:left w:val="none" w:sz="0" w:space="0" w:color="auto"/>
            <w:bottom w:val="none" w:sz="0" w:space="0" w:color="auto"/>
            <w:right w:val="none" w:sz="0" w:space="0" w:color="auto"/>
          </w:divBdr>
        </w:div>
        <w:div w:id="18049181">
          <w:marLeft w:val="0"/>
          <w:marRight w:val="0"/>
          <w:marTop w:val="0"/>
          <w:marBottom w:val="0"/>
          <w:divBdr>
            <w:top w:val="none" w:sz="0" w:space="0" w:color="auto"/>
            <w:left w:val="none" w:sz="0" w:space="0" w:color="auto"/>
            <w:bottom w:val="none" w:sz="0" w:space="0" w:color="auto"/>
            <w:right w:val="none" w:sz="0" w:space="0" w:color="auto"/>
          </w:divBdr>
        </w:div>
        <w:div w:id="18892253">
          <w:marLeft w:val="0"/>
          <w:marRight w:val="0"/>
          <w:marTop w:val="0"/>
          <w:marBottom w:val="0"/>
          <w:divBdr>
            <w:top w:val="none" w:sz="0" w:space="0" w:color="auto"/>
            <w:left w:val="none" w:sz="0" w:space="0" w:color="auto"/>
            <w:bottom w:val="none" w:sz="0" w:space="0" w:color="auto"/>
            <w:right w:val="none" w:sz="0" w:space="0" w:color="auto"/>
          </w:divBdr>
        </w:div>
        <w:div w:id="18941834">
          <w:marLeft w:val="0"/>
          <w:marRight w:val="0"/>
          <w:marTop w:val="0"/>
          <w:marBottom w:val="0"/>
          <w:divBdr>
            <w:top w:val="none" w:sz="0" w:space="0" w:color="auto"/>
            <w:left w:val="none" w:sz="0" w:space="0" w:color="auto"/>
            <w:bottom w:val="none" w:sz="0" w:space="0" w:color="auto"/>
            <w:right w:val="none" w:sz="0" w:space="0" w:color="auto"/>
          </w:divBdr>
        </w:div>
        <w:div w:id="28261307">
          <w:marLeft w:val="0"/>
          <w:marRight w:val="0"/>
          <w:marTop w:val="0"/>
          <w:marBottom w:val="0"/>
          <w:divBdr>
            <w:top w:val="none" w:sz="0" w:space="0" w:color="auto"/>
            <w:left w:val="none" w:sz="0" w:space="0" w:color="auto"/>
            <w:bottom w:val="none" w:sz="0" w:space="0" w:color="auto"/>
            <w:right w:val="none" w:sz="0" w:space="0" w:color="auto"/>
          </w:divBdr>
        </w:div>
        <w:div w:id="28459974">
          <w:marLeft w:val="0"/>
          <w:marRight w:val="0"/>
          <w:marTop w:val="0"/>
          <w:marBottom w:val="0"/>
          <w:divBdr>
            <w:top w:val="none" w:sz="0" w:space="0" w:color="auto"/>
            <w:left w:val="none" w:sz="0" w:space="0" w:color="auto"/>
            <w:bottom w:val="none" w:sz="0" w:space="0" w:color="auto"/>
            <w:right w:val="none" w:sz="0" w:space="0" w:color="auto"/>
          </w:divBdr>
        </w:div>
        <w:div w:id="30689045">
          <w:marLeft w:val="0"/>
          <w:marRight w:val="0"/>
          <w:marTop w:val="0"/>
          <w:marBottom w:val="0"/>
          <w:divBdr>
            <w:top w:val="none" w:sz="0" w:space="0" w:color="auto"/>
            <w:left w:val="none" w:sz="0" w:space="0" w:color="auto"/>
            <w:bottom w:val="none" w:sz="0" w:space="0" w:color="auto"/>
            <w:right w:val="none" w:sz="0" w:space="0" w:color="auto"/>
          </w:divBdr>
        </w:div>
        <w:div w:id="31736252">
          <w:marLeft w:val="0"/>
          <w:marRight w:val="0"/>
          <w:marTop w:val="0"/>
          <w:marBottom w:val="0"/>
          <w:divBdr>
            <w:top w:val="none" w:sz="0" w:space="0" w:color="auto"/>
            <w:left w:val="none" w:sz="0" w:space="0" w:color="auto"/>
            <w:bottom w:val="none" w:sz="0" w:space="0" w:color="auto"/>
            <w:right w:val="none" w:sz="0" w:space="0" w:color="auto"/>
          </w:divBdr>
        </w:div>
        <w:div w:id="34896496">
          <w:marLeft w:val="0"/>
          <w:marRight w:val="0"/>
          <w:marTop w:val="0"/>
          <w:marBottom w:val="0"/>
          <w:divBdr>
            <w:top w:val="none" w:sz="0" w:space="0" w:color="auto"/>
            <w:left w:val="none" w:sz="0" w:space="0" w:color="auto"/>
            <w:bottom w:val="none" w:sz="0" w:space="0" w:color="auto"/>
            <w:right w:val="none" w:sz="0" w:space="0" w:color="auto"/>
          </w:divBdr>
        </w:div>
        <w:div w:id="35592196">
          <w:marLeft w:val="0"/>
          <w:marRight w:val="0"/>
          <w:marTop w:val="0"/>
          <w:marBottom w:val="0"/>
          <w:divBdr>
            <w:top w:val="none" w:sz="0" w:space="0" w:color="auto"/>
            <w:left w:val="none" w:sz="0" w:space="0" w:color="auto"/>
            <w:bottom w:val="none" w:sz="0" w:space="0" w:color="auto"/>
            <w:right w:val="none" w:sz="0" w:space="0" w:color="auto"/>
          </w:divBdr>
        </w:div>
        <w:div w:id="35981017">
          <w:marLeft w:val="0"/>
          <w:marRight w:val="0"/>
          <w:marTop w:val="0"/>
          <w:marBottom w:val="0"/>
          <w:divBdr>
            <w:top w:val="none" w:sz="0" w:space="0" w:color="auto"/>
            <w:left w:val="none" w:sz="0" w:space="0" w:color="auto"/>
            <w:bottom w:val="none" w:sz="0" w:space="0" w:color="auto"/>
            <w:right w:val="none" w:sz="0" w:space="0" w:color="auto"/>
          </w:divBdr>
        </w:div>
        <w:div w:id="37553128">
          <w:marLeft w:val="0"/>
          <w:marRight w:val="0"/>
          <w:marTop w:val="0"/>
          <w:marBottom w:val="0"/>
          <w:divBdr>
            <w:top w:val="none" w:sz="0" w:space="0" w:color="auto"/>
            <w:left w:val="none" w:sz="0" w:space="0" w:color="auto"/>
            <w:bottom w:val="none" w:sz="0" w:space="0" w:color="auto"/>
            <w:right w:val="none" w:sz="0" w:space="0" w:color="auto"/>
          </w:divBdr>
        </w:div>
        <w:div w:id="38670253">
          <w:marLeft w:val="0"/>
          <w:marRight w:val="0"/>
          <w:marTop w:val="0"/>
          <w:marBottom w:val="0"/>
          <w:divBdr>
            <w:top w:val="none" w:sz="0" w:space="0" w:color="auto"/>
            <w:left w:val="none" w:sz="0" w:space="0" w:color="auto"/>
            <w:bottom w:val="none" w:sz="0" w:space="0" w:color="auto"/>
            <w:right w:val="none" w:sz="0" w:space="0" w:color="auto"/>
          </w:divBdr>
        </w:div>
        <w:div w:id="42490201">
          <w:marLeft w:val="0"/>
          <w:marRight w:val="0"/>
          <w:marTop w:val="0"/>
          <w:marBottom w:val="0"/>
          <w:divBdr>
            <w:top w:val="none" w:sz="0" w:space="0" w:color="auto"/>
            <w:left w:val="none" w:sz="0" w:space="0" w:color="auto"/>
            <w:bottom w:val="none" w:sz="0" w:space="0" w:color="auto"/>
            <w:right w:val="none" w:sz="0" w:space="0" w:color="auto"/>
          </w:divBdr>
        </w:div>
        <w:div w:id="43528059">
          <w:marLeft w:val="0"/>
          <w:marRight w:val="0"/>
          <w:marTop w:val="0"/>
          <w:marBottom w:val="0"/>
          <w:divBdr>
            <w:top w:val="none" w:sz="0" w:space="0" w:color="auto"/>
            <w:left w:val="none" w:sz="0" w:space="0" w:color="auto"/>
            <w:bottom w:val="none" w:sz="0" w:space="0" w:color="auto"/>
            <w:right w:val="none" w:sz="0" w:space="0" w:color="auto"/>
          </w:divBdr>
        </w:div>
        <w:div w:id="45104148">
          <w:marLeft w:val="0"/>
          <w:marRight w:val="0"/>
          <w:marTop w:val="0"/>
          <w:marBottom w:val="0"/>
          <w:divBdr>
            <w:top w:val="none" w:sz="0" w:space="0" w:color="auto"/>
            <w:left w:val="none" w:sz="0" w:space="0" w:color="auto"/>
            <w:bottom w:val="none" w:sz="0" w:space="0" w:color="auto"/>
            <w:right w:val="none" w:sz="0" w:space="0" w:color="auto"/>
          </w:divBdr>
        </w:div>
        <w:div w:id="49110067">
          <w:marLeft w:val="0"/>
          <w:marRight w:val="0"/>
          <w:marTop w:val="0"/>
          <w:marBottom w:val="0"/>
          <w:divBdr>
            <w:top w:val="none" w:sz="0" w:space="0" w:color="auto"/>
            <w:left w:val="none" w:sz="0" w:space="0" w:color="auto"/>
            <w:bottom w:val="none" w:sz="0" w:space="0" w:color="auto"/>
            <w:right w:val="none" w:sz="0" w:space="0" w:color="auto"/>
          </w:divBdr>
        </w:div>
        <w:div w:id="49352303">
          <w:marLeft w:val="0"/>
          <w:marRight w:val="0"/>
          <w:marTop w:val="0"/>
          <w:marBottom w:val="0"/>
          <w:divBdr>
            <w:top w:val="none" w:sz="0" w:space="0" w:color="auto"/>
            <w:left w:val="none" w:sz="0" w:space="0" w:color="auto"/>
            <w:bottom w:val="none" w:sz="0" w:space="0" w:color="auto"/>
            <w:right w:val="none" w:sz="0" w:space="0" w:color="auto"/>
          </w:divBdr>
        </w:div>
        <w:div w:id="51126566">
          <w:marLeft w:val="0"/>
          <w:marRight w:val="0"/>
          <w:marTop w:val="0"/>
          <w:marBottom w:val="0"/>
          <w:divBdr>
            <w:top w:val="none" w:sz="0" w:space="0" w:color="auto"/>
            <w:left w:val="none" w:sz="0" w:space="0" w:color="auto"/>
            <w:bottom w:val="none" w:sz="0" w:space="0" w:color="auto"/>
            <w:right w:val="none" w:sz="0" w:space="0" w:color="auto"/>
          </w:divBdr>
        </w:div>
        <w:div w:id="54013744">
          <w:marLeft w:val="0"/>
          <w:marRight w:val="0"/>
          <w:marTop w:val="0"/>
          <w:marBottom w:val="0"/>
          <w:divBdr>
            <w:top w:val="none" w:sz="0" w:space="0" w:color="auto"/>
            <w:left w:val="none" w:sz="0" w:space="0" w:color="auto"/>
            <w:bottom w:val="none" w:sz="0" w:space="0" w:color="auto"/>
            <w:right w:val="none" w:sz="0" w:space="0" w:color="auto"/>
          </w:divBdr>
        </w:div>
        <w:div w:id="54547201">
          <w:marLeft w:val="0"/>
          <w:marRight w:val="0"/>
          <w:marTop w:val="0"/>
          <w:marBottom w:val="0"/>
          <w:divBdr>
            <w:top w:val="none" w:sz="0" w:space="0" w:color="auto"/>
            <w:left w:val="none" w:sz="0" w:space="0" w:color="auto"/>
            <w:bottom w:val="none" w:sz="0" w:space="0" w:color="auto"/>
            <w:right w:val="none" w:sz="0" w:space="0" w:color="auto"/>
          </w:divBdr>
        </w:div>
        <w:div w:id="56130183">
          <w:marLeft w:val="0"/>
          <w:marRight w:val="0"/>
          <w:marTop w:val="0"/>
          <w:marBottom w:val="0"/>
          <w:divBdr>
            <w:top w:val="none" w:sz="0" w:space="0" w:color="auto"/>
            <w:left w:val="none" w:sz="0" w:space="0" w:color="auto"/>
            <w:bottom w:val="none" w:sz="0" w:space="0" w:color="auto"/>
            <w:right w:val="none" w:sz="0" w:space="0" w:color="auto"/>
          </w:divBdr>
        </w:div>
        <w:div w:id="60954251">
          <w:marLeft w:val="0"/>
          <w:marRight w:val="0"/>
          <w:marTop w:val="0"/>
          <w:marBottom w:val="0"/>
          <w:divBdr>
            <w:top w:val="none" w:sz="0" w:space="0" w:color="auto"/>
            <w:left w:val="none" w:sz="0" w:space="0" w:color="auto"/>
            <w:bottom w:val="none" w:sz="0" w:space="0" w:color="auto"/>
            <w:right w:val="none" w:sz="0" w:space="0" w:color="auto"/>
          </w:divBdr>
        </w:div>
        <w:div w:id="61370921">
          <w:marLeft w:val="0"/>
          <w:marRight w:val="0"/>
          <w:marTop w:val="0"/>
          <w:marBottom w:val="0"/>
          <w:divBdr>
            <w:top w:val="none" w:sz="0" w:space="0" w:color="auto"/>
            <w:left w:val="none" w:sz="0" w:space="0" w:color="auto"/>
            <w:bottom w:val="none" w:sz="0" w:space="0" w:color="auto"/>
            <w:right w:val="none" w:sz="0" w:space="0" w:color="auto"/>
          </w:divBdr>
        </w:div>
        <w:div w:id="64645784">
          <w:marLeft w:val="0"/>
          <w:marRight w:val="0"/>
          <w:marTop w:val="0"/>
          <w:marBottom w:val="0"/>
          <w:divBdr>
            <w:top w:val="none" w:sz="0" w:space="0" w:color="auto"/>
            <w:left w:val="none" w:sz="0" w:space="0" w:color="auto"/>
            <w:bottom w:val="none" w:sz="0" w:space="0" w:color="auto"/>
            <w:right w:val="none" w:sz="0" w:space="0" w:color="auto"/>
          </w:divBdr>
        </w:div>
        <w:div w:id="65997090">
          <w:marLeft w:val="0"/>
          <w:marRight w:val="0"/>
          <w:marTop w:val="0"/>
          <w:marBottom w:val="0"/>
          <w:divBdr>
            <w:top w:val="none" w:sz="0" w:space="0" w:color="auto"/>
            <w:left w:val="none" w:sz="0" w:space="0" w:color="auto"/>
            <w:bottom w:val="none" w:sz="0" w:space="0" w:color="auto"/>
            <w:right w:val="none" w:sz="0" w:space="0" w:color="auto"/>
          </w:divBdr>
        </w:div>
        <w:div w:id="71051028">
          <w:marLeft w:val="0"/>
          <w:marRight w:val="0"/>
          <w:marTop w:val="0"/>
          <w:marBottom w:val="0"/>
          <w:divBdr>
            <w:top w:val="none" w:sz="0" w:space="0" w:color="auto"/>
            <w:left w:val="none" w:sz="0" w:space="0" w:color="auto"/>
            <w:bottom w:val="none" w:sz="0" w:space="0" w:color="auto"/>
            <w:right w:val="none" w:sz="0" w:space="0" w:color="auto"/>
          </w:divBdr>
        </w:div>
        <w:div w:id="73479819">
          <w:marLeft w:val="0"/>
          <w:marRight w:val="0"/>
          <w:marTop w:val="0"/>
          <w:marBottom w:val="0"/>
          <w:divBdr>
            <w:top w:val="none" w:sz="0" w:space="0" w:color="auto"/>
            <w:left w:val="none" w:sz="0" w:space="0" w:color="auto"/>
            <w:bottom w:val="none" w:sz="0" w:space="0" w:color="auto"/>
            <w:right w:val="none" w:sz="0" w:space="0" w:color="auto"/>
          </w:divBdr>
        </w:div>
        <w:div w:id="73942820">
          <w:marLeft w:val="0"/>
          <w:marRight w:val="0"/>
          <w:marTop w:val="0"/>
          <w:marBottom w:val="0"/>
          <w:divBdr>
            <w:top w:val="none" w:sz="0" w:space="0" w:color="auto"/>
            <w:left w:val="none" w:sz="0" w:space="0" w:color="auto"/>
            <w:bottom w:val="none" w:sz="0" w:space="0" w:color="auto"/>
            <w:right w:val="none" w:sz="0" w:space="0" w:color="auto"/>
          </w:divBdr>
        </w:div>
        <w:div w:id="75321657">
          <w:marLeft w:val="0"/>
          <w:marRight w:val="0"/>
          <w:marTop w:val="0"/>
          <w:marBottom w:val="0"/>
          <w:divBdr>
            <w:top w:val="none" w:sz="0" w:space="0" w:color="auto"/>
            <w:left w:val="none" w:sz="0" w:space="0" w:color="auto"/>
            <w:bottom w:val="none" w:sz="0" w:space="0" w:color="auto"/>
            <w:right w:val="none" w:sz="0" w:space="0" w:color="auto"/>
          </w:divBdr>
        </w:div>
        <w:div w:id="76557499">
          <w:marLeft w:val="0"/>
          <w:marRight w:val="0"/>
          <w:marTop w:val="0"/>
          <w:marBottom w:val="0"/>
          <w:divBdr>
            <w:top w:val="none" w:sz="0" w:space="0" w:color="auto"/>
            <w:left w:val="none" w:sz="0" w:space="0" w:color="auto"/>
            <w:bottom w:val="none" w:sz="0" w:space="0" w:color="auto"/>
            <w:right w:val="none" w:sz="0" w:space="0" w:color="auto"/>
          </w:divBdr>
        </w:div>
        <w:div w:id="76680700">
          <w:marLeft w:val="0"/>
          <w:marRight w:val="0"/>
          <w:marTop w:val="0"/>
          <w:marBottom w:val="0"/>
          <w:divBdr>
            <w:top w:val="none" w:sz="0" w:space="0" w:color="auto"/>
            <w:left w:val="none" w:sz="0" w:space="0" w:color="auto"/>
            <w:bottom w:val="none" w:sz="0" w:space="0" w:color="auto"/>
            <w:right w:val="none" w:sz="0" w:space="0" w:color="auto"/>
          </w:divBdr>
        </w:div>
        <w:div w:id="82922661">
          <w:marLeft w:val="0"/>
          <w:marRight w:val="0"/>
          <w:marTop w:val="0"/>
          <w:marBottom w:val="0"/>
          <w:divBdr>
            <w:top w:val="none" w:sz="0" w:space="0" w:color="auto"/>
            <w:left w:val="none" w:sz="0" w:space="0" w:color="auto"/>
            <w:bottom w:val="none" w:sz="0" w:space="0" w:color="auto"/>
            <w:right w:val="none" w:sz="0" w:space="0" w:color="auto"/>
          </w:divBdr>
        </w:div>
        <w:div w:id="83191065">
          <w:marLeft w:val="0"/>
          <w:marRight w:val="0"/>
          <w:marTop w:val="0"/>
          <w:marBottom w:val="0"/>
          <w:divBdr>
            <w:top w:val="none" w:sz="0" w:space="0" w:color="auto"/>
            <w:left w:val="none" w:sz="0" w:space="0" w:color="auto"/>
            <w:bottom w:val="none" w:sz="0" w:space="0" w:color="auto"/>
            <w:right w:val="none" w:sz="0" w:space="0" w:color="auto"/>
          </w:divBdr>
        </w:div>
        <w:div w:id="84739685">
          <w:marLeft w:val="0"/>
          <w:marRight w:val="0"/>
          <w:marTop w:val="0"/>
          <w:marBottom w:val="0"/>
          <w:divBdr>
            <w:top w:val="none" w:sz="0" w:space="0" w:color="auto"/>
            <w:left w:val="none" w:sz="0" w:space="0" w:color="auto"/>
            <w:bottom w:val="none" w:sz="0" w:space="0" w:color="auto"/>
            <w:right w:val="none" w:sz="0" w:space="0" w:color="auto"/>
          </w:divBdr>
        </w:div>
        <w:div w:id="85031805">
          <w:marLeft w:val="0"/>
          <w:marRight w:val="0"/>
          <w:marTop w:val="0"/>
          <w:marBottom w:val="0"/>
          <w:divBdr>
            <w:top w:val="none" w:sz="0" w:space="0" w:color="auto"/>
            <w:left w:val="none" w:sz="0" w:space="0" w:color="auto"/>
            <w:bottom w:val="none" w:sz="0" w:space="0" w:color="auto"/>
            <w:right w:val="none" w:sz="0" w:space="0" w:color="auto"/>
          </w:divBdr>
        </w:div>
        <w:div w:id="86655866">
          <w:marLeft w:val="0"/>
          <w:marRight w:val="0"/>
          <w:marTop w:val="0"/>
          <w:marBottom w:val="0"/>
          <w:divBdr>
            <w:top w:val="none" w:sz="0" w:space="0" w:color="auto"/>
            <w:left w:val="none" w:sz="0" w:space="0" w:color="auto"/>
            <w:bottom w:val="none" w:sz="0" w:space="0" w:color="auto"/>
            <w:right w:val="none" w:sz="0" w:space="0" w:color="auto"/>
          </w:divBdr>
        </w:div>
        <w:div w:id="86970115">
          <w:marLeft w:val="0"/>
          <w:marRight w:val="0"/>
          <w:marTop w:val="0"/>
          <w:marBottom w:val="0"/>
          <w:divBdr>
            <w:top w:val="none" w:sz="0" w:space="0" w:color="auto"/>
            <w:left w:val="none" w:sz="0" w:space="0" w:color="auto"/>
            <w:bottom w:val="none" w:sz="0" w:space="0" w:color="auto"/>
            <w:right w:val="none" w:sz="0" w:space="0" w:color="auto"/>
          </w:divBdr>
        </w:div>
        <w:div w:id="87772385">
          <w:marLeft w:val="0"/>
          <w:marRight w:val="0"/>
          <w:marTop w:val="0"/>
          <w:marBottom w:val="0"/>
          <w:divBdr>
            <w:top w:val="none" w:sz="0" w:space="0" w:color="auto"/>
            <w:left w:val="none" w:sz="0" w:space="0" w:color="auto"/>
            <w:bottom w:val="none" w:sz="0" w:space="0" w:color="auto"/>
            <w:right w:val="none" w:sz="0" w:space="0" w:color="auto"/>
          </w:divBdr>
        </w:div>
        <w:div w:id="87893590">
          <w:marLeft w:val="0"/>
          <w:marRight w:val="0"/>
          <w:marTop w:val="0"/>
          <w:marBottom w:val="0"/>
          <w:divBdr>
            <w:top w:val="none" w:sz="0" w:space="0" w:color="auto"/>
            <w:left w:val="none" w:sz="0" w:space="0" w:color="auto"/>
            <w:bottom w:val="none" w:sz="0" w:space="0" w:color="auto"/>
            <w:right w:val="none" w:sz="0" w:space="0" w:color="auto"/>
          </w:divBdr>
        </w:div>
        <w:div w:id="88546578">
          <w:marLeft w:val="0"/>
          <w:marRight w:val="0"/>
          <w:marTop w:val="0"/>
          <w:marBottom w:val="0"/>
          <w:divBdr>
            <w:top w:val="none" w:sz="0" w:space="0" w:color="auto"/>
            <w:left w:val="none" w:sz="0" w:space="0" w:color="auto"/>
            <w:bottom w:val="none" w:sz="0" w:space="0" w:color="auto"/>
            <w:right w:val="none" w:sz="0" w:space="0" w:color="auto"/>
          </w:divBdr>
        </w:div>
        <w:div w:id="88619957">
          <w:marLeft w:val="0"/>
          <w:marRight w:val="0"/>
          <w:marTop w:val="0"/>
          <w:marBottom w:val="0"/>
          <w:divBdr>
            <w:top w:val="none" w:sz="0" w:space="0" w:color="auto"/>
            <w:left w:val="none" w:sz="0" w:space="0" w:color="auto"/>
            <w:bottom w:val="none" w:sz="0" w:space="0" w:color="auto"/>
            <w:right w:val="none" w:sz="0" w:space="0" w:color="auto"/>
          </w:divBdr>
        </w:div>
        <w:div w:id="88932662">
          <w:marLeft w:val="0"/>
          <w:marRight w:val="0"/>
          <w:marTop w:val="0"/>
          <w:marBottom w:val="0"/>
          <w:divBdr>
            <w:top w:val="none" w:sz="0" w:space="0" w:color="auto"/>
            <w:left w:val="none" w:sz="0" w:space="0" w:color="auto"/>
            <w:bottom w:val="none" w:sz="0" w:space="0" w:color="auto"/>
            <w:right w:val="none" w:sz="0" w:space="0" w:color="auto"/>
          </w:divBdr>
        </w:div>
        <w:div w:id="89161231">
          <w:marLeft w:val="0"/>
          <w:marRight w:val="0"/>
          <w:marTop w:val="0"/>
          <w:marBottom w:val="0"/>
          <w:divBdr>
            <w:top w:val="none" w:sz="0" w:space="0" w:color="auto"/>
            <w:left w:val="none" w:sz="0" w:space="0" w:color="auto"/>
            <w:bottom w:val="none" w:sz="0" w:space="0" w:color="auto"/>
            <w:right w:val="none" w:sz="0" w:space="0" w:color="auto"/>
          </w:divBdr>
        </w:div>
        <w:div w:id="89202781">
          <w:marLeft w:val="0"/>
          <w:marRight w:val="0"/>
          <w:marTop w:val="0"/>
          <w:marBottom w:val="0"/>
          <w:divBdr>
            <w:top w:val="none" w:sz="0" w:space="0" w:color="auto"/>
            <w:left w:val="none" w:sz="0" w:space="0" w:color="auto"/>
            <w:bottom w:val="none" w:sz="0" w:space="0" w:color="auto"/>
            <w:right w:val="none" w:sz="0" w:space="0" w:color="auto"/>
          </w:divBdr>
        </w:div>
        <w:div w:id="91242099">
          <w:marLeft w:val="0"/>
          <w:marRight w:val="0"/>
          <w:marTop w:val="0"/>
          <w:marBottom w:val="0"/>
          <w:divBdr>
            <w:top w:val="none" w:sz="0" w:space="0" w:color="auto"/>
            <w:left w:val="none" w:sz="0" w:space="0" w:color="auto"/>
            <w:bottom w:val="none" w:sz="0" w:space="0" w:color="auto"/>
            <w:right w:val="none" w:sz="0" w:space="0" w:color="auto"/>
          </w:divBdr>
        </w:div>
        <w:div w:id="93327411">
          <w:marLeft w:val="0"/>
          <w:marRight w:val="0"/>
          <w:marTop w:val="0"/>
          <w:marBottom w:val="0"/>
          <w:divBdr>
            <w:top w:val="none" w:sz="0" w:space="0" w:color="auto"/>
            <w:left w:val="none" w:sz="0" w:space="0" w:color="auto"/>
            <w:bottom w:val="none" w:sz="0" w:space="0" w:color="auto"/>
            <w:right w:val="none" w:sz="0" w:space="0" w:color="auto"/>
          </w:divBdr>
        </w:div>
        <w:div w:id="94984505">
          <w:marLeft w:val="0"/>
          <w:marRight w:val="0"/>
          <w:marTop w:val="0"/>
          <w:marBottom w:val="0"/>
          <w:divBdr>
            <w:top w:val="none" w:sz="0" w:space="0" w:color="auto"/>
            <w:left w:val="none" w:sz="0" w:space="0" w:color="auto"/>
            <w:bottom w:val="none" w:sz="0" w:space="0" w:color="auto"/>
            <w:right w:val="none" w:sz="0" w:space="0" w:color="auto"/>
          </w:divBdr>
        </w:div>
        <w:div w:id="95828696">
          <w:marLeft w:val="0"/>
          <w:marRight w:val="0"/>
          <w:marTop w:val="0"/>
          <w:marBottom w:val="0"/>
          <w:divBdr>
            <w:top w:val="none" w:sz="0" w:space="0" w:color="auto"/>
            <w:left w:val="none" w:sz="0" w:space="0" w:color="auto"/>
            <w:bottom w:val="none" w:sz="0" w:space="0" w:color="auto"/>
            <w:right w:val="none" w:sz="0" w:space="0" w:color="auto"/>
          </w:divBdr>
        </w:div>
        <w:div w:id="97797526">
          <w:marLeft w:val="0"/>
          <w:marRight w:val="0"/>
          <w:marTop w:val="0"/>
          <w:marBottom w:val="0"/>
          <w:divBdr>
            <w:top w:val="none" w:sz="0" w:space="0" w:color="auto"/>
            <w:left w:val="none" w:sz="0" w:space="0" w:color="auto"/>
            <w:bottom w:val="none" w:sz="0" w:space="0" w:color="auto"/>
            <w:right w:val="none" w:sz="0" w:space="0" w:color="auto"/>
          </w:divBdr>
        </w:div>
        <w:div w:id="98111778">
          <w:marLeft w:val="0"/>
          <w:marRight w:val="0"/>
          <w:marTop w:val="0"/>
          <w:marBottom w:val="0"/>
          <w:divBdr>
            <w:top w:val="none" w:sz="0" w:space="0" w:color="auto"/>
            <w:left w:val="none" w:sz="0" w:space="0" w:color="auto"/>
            <w:bottom w:val="none" w:sz="0" w:space="0" w:color="auto"/>
            <w:right w:val="none" w:sz="0" w:space="0" w:color="auto"/>
          </w:divBdr>
        </w:div>
        <w:div w:id="98185814">
          <w:marLeft w:val="0"/>
          <w:marRight w:val="0"/>
          <w:marTop w:val="0"/>
          <w:marBottom w:val="0"/>
          <w:divBdr>
            <w:top w:val="none" w:sz="0" w:space="0" w:color="auto"/>
            <w:left w:val="none" w:sz="0" w:space="0" w:color="auto"/>
            <w:bottom w:val="none" w:sz="0" w:space="0" w:color="auto"/>
            <w:right w:val="none" w:sz="0" w:space="0" w:color="auto"/>
          </w:divBdr>
        </w:div>
        <w:div w:id="99297903">
          <w:marLeft w:val="0"/>
          <w:marRight w:val="0"/>
          <w:marTop w:val="0"/>
          <w:marBottom w:val="0"/>
          <w:divBdr>
            <w:top w:val="none" w:sz="0" w:space="0" w:color="auto"/>
            <w:left w:val="none" w:sz="0" w:space="0" w:color="auto"/>
            <w:bottom w:val="none" w:sz="0" w:space="0" w:color="auto"/>
            <w:right w:val="none" w:sz="0" w:space="0" w:color="auto"/>
          </w:divBdr>
        </w:div>
        <w:div w:id="100955224">
          <w:marLeft w:val="0"/>
          <w:marRight w:val="0"/>
          <w:marTop w:val="0"/>
          <w:marBottom w:val="0"/>
          <w:divBdr>
            <w:top w:val="none" w:sz="0" w:space="0" w:color="auto"/>
            <w:left w:val="none" w:sz="0" w:space="0" w:color="auto"/>
            <w:bottom w:val="none" w:sz="0" w:space="0" w:color="auto"/>
            <w:right w:val="none" w:sz="0" w:space="0" w:color="auto"/>
          </w:divBdr>
        </w:div>
        <w:div w:id="101851962">
          <w:marLeft w:val="0"/>
          <w:marRight w:val="0"/>
          <w:marTop w:val="0"/>
          <w:marBottom w:val="0"/>
          <w:divBdr>
            <w:top w:val="none" w:sz="0" w:space="0" w:color="auto"/>
            <w:left w:val="none" w:sz="0" w:space="0" w:color="auto"/>
            <w:bottom w:val="none" w:sz="0" w:space="0" w:color="auto"/>
            <w:right w:val="none" w:sz="0" w:space="0" w:color="auto"/>
          </w:divBdr>
        </w:div>
        <w:div w:id="102699335">
          <w:marLeft w:val="0"/>
          <w:marRight w:val="0"/>
          <w:marTop w:val="0"/>
          <w:marBottom w:val="0"/>
          <w:divBdr>
            <w:top w:val="none" w:sz="0" w:space="0" w:color="auto"/>
            <w:left w:val="none" w:sz="0" w:space="0" w:color="auto"/>
            <w:bottom w:val="none" w:sz="0" w:space="0" w:color="auto"/>
            <w:right w:val="none" w:sz="0" w:space="0" w:color="auto"/>
          </w:divBdr>
        </w:div>
        <w:div w:id="103378926">
          <w:marLeft w:val="0"/>
          <w:marRight w:val="0"/>
          <w:marTop w:val="0"/>
          <w:marBottom w:val="0"/>
          <w:divBdr>
            <w:top w:val="none" w:sz="0" w:space="0" w:color="auto"/>
            <w:left w:val="none" w:sz="0" w:space="0" w:color="auto"/>
            <w:bottom w:val="none" w:sz="0" w:space="0" w:color="auto"/>
            <w:right w:val="none" w:sz="0" w:space="0" w:color="auto"/>
          </w:divBdr>
        </w:div>
        <w:div w:id="103696515">
          <w:marLeft w:val="0"/>
          <w:marRight w:val="0"/>
          <w:marTop w:val="0"/>
          <w:marBottom w:val="0"/>
          <w:divBdr>
            <w:top w:val="none" w:sz="0" w:space="0" w:color="auto"/>
            <w:left w:val="none" w:sz="0" w:space="0" w:color="auto"/>
            <w:bottom w:val="none" w:sz="0" w:space="0" w:color="auto"/>
            <w:right w:val="none" w:sz="0" w:space="0" w:color="auto"/>
          </w:divBdr>
        </w:div>
        <w:div w:id="106044738">
          <w:marLeft w:val="0"/>
          <w:marRight w:val="0"/>
          <w:marTop w:val="0"/>
          <w:marBottom w:val="0"/>
          <w:divBdr>
            <w:top w:val="none" w:sz="0" w:space="0" w:color="auto"/>
            <w:left w:val="none" w:sz="0" w:space="0" w:color="auto"/>
            <w:bottom w:val="none" w:sz="0" w:space="0" w:color="auto"/>
            <w:right w:val="none" w:sz="0" w:space="0" w:color="auto"/>
          </w:divBdr>
        </w:div>
        <w:div w:id="106318626">
          <w:marLeft w:val="0"/>
          <w:marRight w:val="0"/>
          <w:marTop w:val="0"/>
          <w:marBottom w:val="0"/>
          <w:divBdr>
            <w:top w:val="none" w:sz="0" w:space="0" w:color="auto"/>
            <w:left w:val="none" w:sz="0" w:space="0" w:color="auto"/>
            <w:bottom w:val="none" w:sz="0" w:space="0" w:color="auto"/>
            <w:right w:val="none" w:sz="0" w:space="0" w:color="auto"/>
          </w:divBdr>
        </w:div>
        <w:div w:id="107242992">
          <w:marLeft w:val="0"/>
          <w:marRight w:val="0"/>
          <w:marTop w:val="0"/>
          <w:marBottom w:val="0"/>
          <w:divBdr>
            <w:top w:val="none" w:sz="0" w:space="0" w:color="auto"/>
            <w:left w:val="none" w:sz="0" w:space="0" w:color="auto"/>
            <w:bottom w:val="none" w:sz="0" w:space="0" w:color="auto"/>
            <w:right w:val="none" w:sz="0" w:space="0" w:color="auto"/>
          </w:divBdr>
        </w:div>
        <w:div w:id="108013057">
          <w:marLeft w:val="0"/>
          <w:marRight w:val="0"/>
          <w:marTop w:val="0"/>
          <w:marBottom w:val="0"/>
          <w:divBdr>
            <w:top w:val="none" w:sz="0" w:space="0" w:color="auto"/>
            <w:left w:val="none" w:sz="0" w:space="0" w:color="auto"/>
            <w:bottom w:val="none" w:sz="0" w:space="0" w:color="auto"/>
            <w:right w:val="none" w:sz="0" w:space="0" w:color="auto"/>
          </w:divBdr>
        </w:div>
        <w:div w:id="110049629">
          <w:marLeft w:val="0"/>
          <w:marRight w:val="0"/>
          <w:marTop w:val="0"/>
          <w:marBottom w:val="0"/>
          <w:divBdr>
            <w:top w:val="none" w:sz="0" w:space="0" w:color="auto"/>
            <w:left w:val="none" w:sz="0" w:space="0" w:color="auto"/>
            <w:bottom w:val="none" w:sz="0" w:space="0" w:color="auto"/>
            <w:right w:val="none" w:sz="0" w:space="0" w:color="auto"/>
          </w:divBdr>
        </w:div>
        <w:div w:id="112873409">
          <w:marLeft w:val="0"/>
          <w:marRight w:val="0"/>
          <w:marTop w:val="0"/>
          <w:marBottom w:val="0"/>
          <w:divBdr>
            <w:top w:val="none" w:sz="0" w:space="0" w:color="auto"/>
            <w:left w:val="none" w:sz="0" w:space="0" w:color="auto"/>
            <w:bottom w:val="none" w:sz="0" w:space="0" w:color="auto"/>
            <w:right w:val="none" w:sz="0" w:space="0" w:color="auto"/>
          </w:divBdr>
        </w:div>
        <w:div w:id="114637753">
          <w:marLeft w:val="0"/>
          <w:marRight w:val="0"/>
          <w:marTop w:val="0"/>
          <w:marBottom w:val="0"/>
          <w:divBdr>
            <w:top w:val="none" w:sz="0" w:space="0" w:color="auto"/>
            <w:left w:val="none" w:sz="0" w:space="0" w:color="auto"/>
            <w:bottom w:val="none" w:sz="0" w:space="0" w:color="auto"/>
            <w:right w:val="none" w:sz="0" w:space="0" w:color="auto"/>
          </w:divBdr>
        </w:div>
        <w:div w:id="114953176">
          <w:marLeft w:val="0"/>
          <w:marRight w:val="0"/>
          <w:marTop w:val="0"/>
          <w:marBottom w:val="0"/>
          <w:divBdr>
            <w:top w:val="none" w:sz="0" w:space="0" w:color="auto"/>
            <w:left w:val="none" w:sz="0" w:space="0" w:color="auto"/>
            <w:bottom w:val="none" w:sz="0" w:space="0" w:color="auto"/>
            <w:right w:val="none" w:sz="0" w:space="0" w:color="auto"/>
          </w:divBdr>
        </w:div>
        <w:div w:id="116802995">
          <w:marLeft w:val="0"/>
          <w:marRight w:val="0"/>
          <w:marTop w:val="0"/>
          <w:marBottom w:val="0"/>
          <w:divBdr>
            <w:top w:val="none" w:sz="0" w:space="0" w:color="auto"/>
            <w:left w:val="none" w:sz="0" w:space="0" w:color="auto"/>
            <w:bottom w:val="none" w:sz="0" w:space="0" w:color="auto"/>
            <w:right w:val="none" w:sz="0" w:space="0" w:color="auto"/>
          </w:divBdr>
        </w:div>
        <w:div w:id="116998490">
          <w:marLeft w:val="0"/>
          <w:marRight w:val="0"/>
          <w:marTop w:val="0"/>
          <w:marBottom w:val="0"/>
          <w:divBdr>
            <w:top w:val="none" w:sz="0" w:space="0" w:color="auto"/>
            <w:left w:val="none" w:sz="0" w:space="0" w:color="auto"/>
            <w:bottom w:val="none" w:sz="0" w:space="0" w:color="auto"/>
            <w:right w:val="none" w:sz="0" w:space="0" w:color="auto"/>
          </w:divBdr>
        </w:div>
        <w:div w:id="117799565">
          <w:marLeft w:val="0"/>
          <w:marRight w:val="0"/>
          <w:marTop w:val="0"/>
          <w:marBottom w:val="0"/>
          <w:divBdr>
            <w:top w:val="none" w:sz="0" w:space="0" w:color="auto"/>
            <w:left w:val="none" w:sz="0" w:space="0" w:color="auto"/>
            <w:bottom w:val="none" w:sz="0" w:space="0" w:color="auto"/>
            <w:right w:val="none" w:sz="0" w:space="0" w:color="auto"/>
          </w:divBdr>
        </w:div>
        <w:div w:id="118501447">
          <w:marLeft w:val="0"/>
          <w:marRight w:val="0"/>
          <w:marTop w:val="0"/>
          <w:marBottom w:val="0"/>
          <w:divBdr>
            <w:top w:val="none" w:sz="0" w:space="0" w:color="auto"/>
            <w:left w:val="none" w:sz="0" w:space="0" w:color="auto"/>
            <w:bottom w:val="none" w:sz="0" w:space="0" w:color="auto"/>
            <w:right w:val="none" w:sz="0" w:space="0" w:color="auto"/>
          </w:divBdr>
        </w:div>
        <w:div w:id="119227461">
          <w:marLeft w:val="0"/>
          <w:marRight w:val="0"/>
          <w:marTop w:val="0"/>
          <w:marBottom w:val="0"/>
          <w:divBdr>
            <w:top w:val="none" w:sz="0" w:space="0" w:color="auto"/>
            <w:left w:val="none" w:sz="0" w:space="0" w:color="auto"/>
            <w:bottom w:val="none" w:sz="0" w:space="0" w:color="auto"/>
            <w:right w:val="none" w:sz="0" w:space="0" w:color="auto"/>
          </w:divBdr>
        </w:div>
        <w:div w:id="119881786">
          <w:marLeft w:val="0"/>
          <w:marRight w:val="0"/>
          <w:marTop w:val="0"/>
          <w:marBottom w:val="0"/>
          <w:divBdr>
            <w:top w:val="none" w:sz="0" w:space="0" w:color="auto"/>
            <w:left w:val="none" w:sz="0" w:space="0" w:color="auto"/>
            <w:bottom w:val="none" w:sz="0" w:space="0" w:color="auto"/>
            <w:right w:val="none" w:sz="0" w:space="0" w:color="auto"/>
          </w:divBdr>
        </w:div>
        <w:div w:id="120075472">
          <w:marLeft w:val="0"/>
          <w:marRight w:val="0"/>
          <w:marTop w:val="0"/>
          <w:marBottom w:val="0"/>
          <w:divBdr>
            <w:top w:val="none" w:sz="0" w:space="0" w:color="auto"/>
            <w:left w:val="none" w:sz="0" w:space="0" w:color="auto"/>
            <w:bottom w:val="none" w:sz="0" w:space="0" w:color="auto"/>
            <w:right w:val="none" w:sz="0" w:space="0" w:color="auto"/>
          </w:divBdr>
        </w:div>
        <w:div w:id="120267683">
          <w:marLeft w:val="0"/>
          <w:marRight w:val="0"/>
          <w:marTop w:val="0"/>
          <w:marBottom w:val="0"/>
          <w:divBdr>
            <w:top w:val="none" w:sz="0" w:space="0" w:color="auto"/>
            <w:left w:val="none" w:sz="0" w:space="0" w:color="auto"/>
            <w:bottom w:val="none" w:sz="0" w:space="0" w:color="auto"/>
            <w:right w:val="none" w:sz="0" w:space="0" w:color="auto"/>
          </w:divBdr>
        </w:div>
        <w:div w:id="122577472">
          <w:marLeft w:val="0"/>
          <w:marRight w:val="0"/>
          <w:marTop w:val="0"/>
          <w:marBottom w:val="0"/>
          <w:divBdr>
            <w:top w:val="none" w:sz="0" w:space="0" w:color="auto"/>
            <w:left w:val="none" w:sz="0" w:space="0" w:color="auto"/>
            <w:bottom w:val="none" w:sz="0" w:space="0" w:color="auto"/>
            <w:right w:val="none" w:sz="0" w:space="0" w:color="auto"/>
          </w:divBdr>
        </w:div>
        <w:div w:id="122702697">
          <w:marLeft w:val="0"/>
          <w:marRight w:val="0"/>
          <w:marTop w:val="0"/>
          <w:marBottom w:val="0"/>
          <w:divBdr>
            <w:top w:val="none" w:sz="0" w:space="0" w:color="auto"/>
            <w:left w:val="none" w:sz="0" w:space="0" w:color="auto"/>
            <w:bottom w:val="none" w:sz="0" w:space="0" w:color="auto"/>
            <w:right w:val="none" w:sz="0" w:space="0" w:color="auto"/>
          </w:divBdr>
        </w:div>
        <w:div w:id="123696235">
          <w:marLeft w:val="0"/>
          <w:marRight w:val="0"/>
          <w:marTop w:val="0"/>
          <w:marBottom w:val="0"/>
          <w:divBdr>
            <w:top w:val="none" w:sz="0" w:space="0" w:color="auto"/>
            <w:left w:val="none" w:sz="0" w:space="0" w:color="auto"/>
            <w:bottom w:val="none" w:sz="0" w:space="0" w:color="auto"/>
            <w:right w:val="none" w:sz="0" w:space="0" w:color="auto"/>
          </w:divBdr>
        </w:div>
        <w:div w:id="124935857">
          <w:marLeft w:val="0"/>
          <w:marRight w:val="0"/>
          <w:marTop w:val="0"/>
          <w:marBottom w:val="0"/>
          <w:divBdr>
            <w:top w:val="none" w:sz="0" w:space="0" w:color="auto"/>
            <w:left w:val="none" w:sz="0" w:space="0" w:color="auto"/>
            <w:bottom w:val="none" w:sz="0" w:space="0" w:color="auto"/>
            <w:right w:val="none" w:sz="0" w:space="0" w:color="auto"/>
          </w:divBdr>
        </w:div>
        <w:div w:id="126164137">
          <w:marLeft w:val="0"/>
          <w:marRight w:val="0"/>
          <w:marTop w:val="0"/>
          <w:marBottom w:val="0"/>
          <w:divBdr>
            <w:top w:val="none" w:sz="0" w:space="0" w:color="auto"/>
            <w:left w:val="none" w:sz="0" w:space="0" w:color="auto"/>
            <w:bottom w:val="none" w:sz="0" w:space="0" w:color="auto"/>
            <w:right w:val="none" w:sz="0" w:space="0" w:color="auto"/>
          </w:divBdr>
        </w:div>
        <w:div w:id="129246867">
          <w:marLeft w:val="0"/>
          <w:marRight w:val="0"/>
          <w:marTop w:val="0"/>
          <w:marBottom w:val="0"/>
          <w:divBdr>
            <w:top w:val="none" w:sz="0" w:space="0" w:color="auto"/>
            <w:left w:val="none" w:sz="0" w:space="0" w:color="auto"/>
            <w:bottom w:val="none" w:sz="0" w:space="0" w:color="auto"/>
            <w:right w:val="none" w:sz="0" w:space="0" w:color="auto"/>
          </w:divBdr>
        </w:div>
        <w:div w:id="132412147">
          <w:marLeft w:val="0"/>
          <w:marRight w:val="0"/>
          <w:marTop w:val="0"/>
          <w:marBottom w:val="0"/>
          <w:divBdr>
            <w:top w:val="none" w:sz="0" w:space="0" w:color="auto"/>
            <w:left w:val="none" w:sz="0" w:space="0" w:color="auto"/>
            <w:bottom w:val="none" w:sz="0" w:space="0" w:color="auto"/>
            <w:right w:val="none" w:sz="0" w:space="0" w:color="auto"/>
          </w:divBdr>
        </w:div>
        <w:div w:id="134378528">
          <w:marLeft w:val="0"/>
          <w:marRight w:val="0"/>
          <w:marTop w:val="0"/>
          <w:marBottom w:val="0"/>
          <w:divBdr>
            <w:top w:val="none" w:sz="0" w:space="0" w:color="auto"/>
            <w:left w:val="none" w:sz="0" w:space="0" w:color="auto"/>
            <w:bottom w:val="none" w:sz="0" w:space="0" w:color="auto"/>
            <w:right w:val="none" w:sz="0" w:space="0" w:color="auto"/>
          </w:divBdr>
        </w:div>
        <w:div w:id="135487985">
          <w:marLeft w:val="0"/>
          <w:marRight w:val="0"/>
          <w:marTop w:val="0"/>
          <w:marBottom w:val="0"/>
          <w:divBdr>
            <w:top w:val="none" w:sz="0" w:space="0" w:color="auto"/>
            <w:left w:val="none" w:sz="0" w:space="0" w:color="auto"/>
            <w:bottom w:val="none" w:sz="0" w:space="0" w:color="auto"/>
            <w:right w:val="none" w:sz="0" w:space="0" w:color="auto"/>
          </w:divBdr>
        </w:div>
        <w:div w:id="142309020">
          <w:marLeft w:val="0"/>
          <w:marRight w:val="0"/>
          <w:marTop w:val="0"/>
          <w:marBottom w:val="0"/>
          <w:divBdr>
            <w:top w:val="none" w:sz="0" w:space="0" w:color="auto"/>
            <w:left w:val="none" w:sz="0" w:space="0" w:color="auto"/>
            <w:bottom w:val="none" w:sz="0" w:space="0" w:color="auto"/>
            <w:right w:val="none" w:sz="0" w:space="0" w:color="auto"/>
          </w:divBdr>
        </w:div>
        <w:div w:id="142544653">
          <w:marLeft w:val="0"/>
          <w:marRight w:val="0"/>
          <w:marTop w:val="0"/>
          <w:marBottom w:val="0"/>
          <w:divBdr>
            <w:top w:val="none" w:sz="0" w:space="0" w:color="auto"/>
            <w:left w:val="none" w:sz="0" w:space="0" w:color="auto"/>
            <w:bottom w:val="none" w:sz="0" w:space="0" w:color="auto"/>
            <w:right w:val="none" w:sz="0" w:space="0" w:color="auto"/>
          </w:divBdr>
        </w:div>
        <w:div w:id="144207226">
          <w:marLeft w:val="0"/>
          <w:marRight w:val="0"/>
          <w:marTop w:val="0"/>
          <w:marBottom w:val="0"/>
          <w:divBdr>
            <w:top w:val="none" w:sz="0" w:space="0" w:color="auto"/>
            <w:left w:val="none" w:sz="0" w:space="0" w:color="auto"/>
            <w:bottom w:val="none" w:sz="0" w:space="0" w:color="auto"/>
            <w:right w:val="none" w:sz="0" w:space="0" w:color="auto"/>
          </w:divBdr>
        </w:div>
        <w:div w:id="144400815">
          <w:marLeft w:val="0"/>
          <w:marRight w:val="0"/>
          <w:marTop w:val="0"/>
          <w:marBottom w:val="0"/>
          <w:divBdr>
            <w:top w:val="none" w:sz="0" w:space="0" w:color="auto"/>
            <w:left w:val="none" w:sz="0" w:space="0" w:color="auto"/>
            <w:bottom w:val="none" w:sz="0" w:space="0" w:color="auto"/>
            <w:right w:val="none" w:sz="0" w:space="0" w:color="auto"/>
          </w:divBdr>
        </w:div>
        <w:div w:id="145707812">
          <w:marLeft w:val="0"/>
          <w:marRight w:val="0"/>
          <w:marTop w:val="0"/>
          <w:marBottom w:val="0"/>
          <w:divBdr>
            <w:top w:val="none" w:sz="0" w:space="0" w:color="auto"/>
            <w:left w:val="none" w:sz="0" w:space="0" w:color="auto"/>
            <w:bottom w:val="none" w:sz="0" w:space="0" w:color="auto"/>
            <w:right w:val="none" w:sz="0" w:space="0" w:color="auto"/>
          </w:divBdr>
        </w:div>
        <w:div w:id="153490859">
          <w:marLeft w:val="0"/>
          <w:marRight w:val="0"/>
          <w:marTop w:val="0"/>
          <w:marBottom w:val="0"/>
          <w:divBdr>
            <w:top w:val="none" w:sz="0" w:space="0" w:color="auto"/>
            <w:left w:val="none" w:sz="0" w:space="0" w:color="auto"/>
            <w:bottom w:val="none" w:sz="0" w:space="0" w:color="auto"/>
            <w:right w:val="none" w:sz="0" w:space="0" w:color="auto"/>
          </w:divBdr>
        </w:div>
        <w:div w:id="153575034">
          <w:marLeft w:val="0"/>
          <w:marRight w:val="0"/>
          <w:marTop w:val="0"/>
          <w:marBottom w:val="0"/>
          <w:divBdr>
            <w:top w:val="none" w:sz="0" w:space="0" w:color="auto"/>
            <w:left w:val="none" w:sz="0" w:space="0" w:color="auto"/>
            <w:bottom w:val="none" w:sz="0" w:space="0" w:color="auto"/>
            <w:right w:val="none" w:sz="0" w:space="0" w:color="auto"/>
          </w:divBdr>
        </w:div>
        <w:div w:id="154033970">
          <w:marLeft w:val="0"/>
          <w:marRight w:val="0"/>
          <w:marTop w:val="0"/>
          <w:marBottom w:val="0"/>
          <w:divBdr>
            <w:top w:val="none" w:sz="0" w:space="0" w:color="auto"/>
            <w:left w:val="none" w:sz="0" w:space="0" w:color="auto"/>
            <w:bottom w:val="none" w:sz="0" w:space="0" w:color="auto"/>
            <w:right w:val="none" w:sz="0" w:space="0" w:color="auto"/>
          </w:divBdr>
        </w:div>
        <w:div w:id="154222546">
          <w:marLeft w:val="0"/>
          <w:marRight w:val="0"/>
          <w:marTop w:val="0"/>
          <w:marBottom w:val="0"/>
          <w:divBdr>
            <w:top w:val="none" w:sz="0" w:space="0" w:color="auto"/>
            <w:left w:val="none" w:sz="0" w:space="0" w:color="auto"/>
            <w:bottom w:val="none" w:sz="0" w:space="0" w:color="auto"/>
            <w:right w:val="none" w:sz="0" w:space="0" w:color="auto"/>
          </w:divBdr>
        </w:div>
        <w:div w:id="155079554">
          <w:marLeft w:val="0"/>
          <w:marRight w:val="0"/>
          <w:marTop w:val="0"/>
          <w:marBottom w:val="0"/>
          <w:divBdr>
            <w:top w:val="none" w:sz="0" w:space="0" w:color="auto"/>
            <w:left w:val="none" w:sz="0" w:space="0" w:color="auto"/>
            <w:bottom w:val="none" w:sz="0" w:space="0" w:color="auto"/>
            <w:right w:val="none" w:sz="0" w:space="0" w:color="auto"/>
          </w:divBdr>
        </w:div>
        <w:div w:id="155151934">
          <w:marLeft w:val="0"/>
          <w:marRight w:val="0"/>
          <w:marTop w:val="0"/>
          <w:marBottom w:val="0"/>
          <w:divBdr>
            <w:top w:val="none" w:sz="0" w:space="0" w:color="auto"/>
            <w:left w:val="none" w:sz="0" w:space="0" w:color="auto"/>
            <w:bottom w:val="none" w:sz="0" w:space="0" w:color="auto"/>
            <w:right w:val="none" w:sz="0" w:space="0" w:color="auto"/>
          </w:divBdr>
        </w:div>
        <w:div w:id="156652748">
          <w:marLeft w:val="0"/>
          <w:marRight w:val="0"/>
          <w:marTop w:val="0"/>
          <w:marBottom w:val="0"/>
          <w:divBdr>
            <w:top w:val="none" w:sz="0" w:space="0" w:color="auto"/>
            <w:left w:val="none" w:sz="0" w:space="0" w:color="auto"/>
            <w:bottom w:val="none" w:sz="0" w:space="0" w:color="auto"/>
            <w:right w:val="none" w:sz="0" w:space="0" w:color="auto"/>
          </w:divBdr>
        </w:div>
        <w:div w:id="158812645">
          <w:marLeft w:val="0"/>
          <w:marRight w:val="0"/>
          <w:marTop w:val="0"/>
          <w:marBottom w:val="0"/>
          <w:divBdr>
            <w:top w:val="none" w:sz="0" w:space="0" w:color="auto"/>
            <w:left w:val="none" w:sz="0" w:space="0" w:color="auto"/>
            <w:bottom w:val="none" w:sz="0" w:space="0" w:color="auto"/>
            <w:right w:val="none" w:sz="0" w:space="0" w:color="auto"/>
          </w:divBdr>
        </w:div>
        <w:div w:id="159079331">
          <w:marLeft w:val="0"/>
          <w:marRight w:val="0"/>
          <w:marTop w:val="0"/>
          <w:marBottom w:val="0"/>
          <w:divBdr>
            <w:top w:val="none" w:sz="0" w:space="0" w:color="auto"/>
            <w:left w:val="none" w:sz="0" w:space="0" w:color="auto"/>
            <w:bottom w:val="none" w:sz="0" w:space="0" w:color="auto"/>
            <w:right w:val="none" w:sz="0" w:space="0" w:color="auto"/>
          </w:divBdr>
        </w:div>
        <w:div w:id="160586204">
          <w:marLeft w:val="0"/>
          <w:marRight w:val="0"/>
          <w:marTop w:val="0"/>
          <w:marBottom w:val="0"/>
          <w:divBdr>
            <w:top w:val="none" w:sz="0" w:space="0" w:color="auto"/>
            <w:left w:val="none" w:sz="0" w:space="0" w:color="auto"/>
            <w:bottom w:val="none" w:sz="0" w:space="0" w:color="auto"/>
            <w:right w:val="none" w:sz="0" w:space="0" w:color="auto"/>
          </w:divBdr>
        </w:div>
        <w:div w:id="160855589">
          <w:marLeft w:val="0"/>
          <w:marRight w:val="0"/>
          <w:marTop w:val="0"/>
          <w:marBottom w:val="0"/>
          <w:divBdr>
            <w:top w:val="none" w:sz="0" w:space="0" w:color="auto"/>
            <w:left w:val="none" w:sz="0" w:space="0" w:color="auto"/>
            <w:bottom w:val="none" w:sz="0" w:space="0" w:color="auto"/>
            <w:right w:val="none" w:sz="0" w:space="0" w:color="auto"/>
          </w:divBdr>
        </w:div>
        <w:div w:id="162091665">
          <w:marLeft w:val="0"/>
          <w:marRight w:val="0"/>
          <w:marTop w:val="0"/>
          <w:marBottom w:val="0"/>
          <w:divBdr>
            <w:top w:val="none" w:sz="0" w:space="0" w:color="auto"/>
            <w:left w:val="none" w:sz="0" w:space="0" w:color="auto"/>
            <w:bottom w:val="none" w:sz="0" w:space="0" w:color="auto"/>
            <w:right w:val="none" w:sz="0" w:space="0" w:color="auto"/>
          </w:divBdr>
        </w:div>
        <w:div w:id="162136551">
          <w:marLeft w:val="0"/>
          <w:marRight w:val="0"/>
          <w:marTop w:val="0"/>
          <w:marBottom w:val="0"/>
          <w:divBdr>
            <w:top w:val="none" w:sz="0" w:space="0" w:color="auto"/>
            <w:left w:val="none" w:sz="0" w:space="0" w:color="auto"/>
            <w:bottom w:val="none" w:sz="0" w:space="0" w:color="auto"/>
            <w:right w:val="none" w:sz="0" w:space="0" w:color="auto"/>
          </w:divBdr>
        </w:div>
        <w:div w:id="162863341">
          <w:marLeft w:val="0"/>
          <w:marRight w:val="0"/>
          <w:marTop w:val="0"/>
          <w:marBottom w:val="0"/>
          <w:divBdr>
            <w:top w:val="none" w:sz="0" w:space="0" w:color="auto"/>
            <w:left w:val="none" w:sz="0" w:space="0" w:color="auto"/>
            <w:bottom w:val="none" w:sz="0" w:space="0" w:color="auto"/>
            <w:right w:val="none" w:sz="0" w:space="0" w:color="auto"/>
          </w:divBdr>
        </w:div>
        <w:div w:id="166528330">
          <w:marLeft w:val="0"/>
          <w:marRight w:val="0"/>
          <w:marTop w:val="0"/>
          <w:marBottom w:val="0"/>
          <w:divBdr>
            <w:top w:val="none" w:sz="0" w:space="0" w:color="auto"/>
            <w:left w:val="none" w:sz="0" w:space="0" w:color="auto"/>
            <w:bottom w:val="none" w:sz="0" w:space="0" w:color="auto"/>
            <w:right w:val="none" w:sz="0" w:space="0" w:color="auto"/>
          </w:divBdr>
        </w:div>
        <w:div w:id="168254418">
          <w:marLeft w:val="0"/>
          <w:marRight w:val="0"/>
          <w:marTop w:val="0"/>
          <w:marBottom w:val="0"/>
          <w:divBdr>
            <w:top w:val="none" w:sz="0" w:space="0" w:color="auto"/>
            <w:left w:val="none" w:sz="0" w:space="0" w:color="auto"/>
            <w:bottom w:val="none" w:sz="0" w:space="0" w:color="auto"/>
            <w:right w:val="none" w:sz="0" w:space="0" w:color="auto"/>
          </w:divBdr>
        </w:div>
        <w:div w:id="169108819">
          <w:marLeft w:val="0"/>
          <w:marRight w:val="0"/>
          <w:marTop w:val="0"/>
          <w:marBottom w:val="0"/>
          <w:divBdr>
            <w:top w:val="none" w:sz="0" w:space="0" w:color="auto"/>
            <w:left w:val="none" w:sz="0" w:space="0" w:color="auto"/>
            <w:bottom w:val="none" w:sz="0" w:space="0" w:color="auto"/>
            <w:right w:val="none" w:sz="0" w:space="0" w:color="auto"/>
          </w:divBdr>
        </w:div>
        <w:div w:id="170262774">
          <w:marLeft w:val="0"/>
          <w:marRight w:val="0"/>
          <w:marTop w:val="0"/>
          <w:marBottom w:val="0"/>
          <w:divBdr>
            <w:top w:val="none" w:sz="0" w:space="0" w:color="auto"/>
            <w:left w:val="none" w:sz="0" w:space="0" w:color="auto"/>
            <w:bottom w:val="none" w:sz="0" w:space="0" w:color="auto"/>
            <w:right w:val="none" w:sz="0" w:space="0" w:color="auto"/>
          </w:divBdr>
        </w:div>
        <w:div w:id="170415949">
          <w:marLeft w:val="0"/>
          <w:marRight w:val="0"/>
          <w:marTop w:val="0"/>
          <w:marBottom w:val="0"/>
          <w:divBdr>
            <w:top w:val="none" w:sz="0" w:space="0" w:color="auto"/>
            <w:left w:val="none" w:sz="0" w:space="0" w:color="auto"/>
            <w:bottom w:val="none" w:sz="0" w:space="0" w:color="auto"/>
            <w:right w:val="none" w:sz="0" w:space="0" w:color="auto"/>
          </w:divBdr>
        </w:div>
        <w:div w:id="171146940">
          <w:marLeft w:val="0"/>
          <w:marRight w:val="0"/>
          <w:marTop w:val="0"/>
          <w:marBottom w:val="0"/>
          <w:divBdr>
            <w:top w:val="none" w:sz="0" w:space="0" w:color="auto"/>
            <w:left w:val="none" w:sz="0" w:space="0" w:color="auto"/>
            <w:bottom w:val="none" w:sz="0" w:space="0" w:color="auto"/>
            <w:right w:val="none" w:sz="0" w:space="0" w:color="auto"/>
          </w:divBdr>
        </w:div>
        <w:div w:id="171534540">
          <w:marLeft w:val="0"/>
          <w:marRight w:val="0"/>
          <w:marTop w:val="0"/>
          <w:marBottom w:val="0"/>
          <w:divBdr>
            <w:top w:val="none" w:sz="0" w:space="0" w:color="auto"/>
            <w:left w:val="none" w:sz="0" w:space="0" w:color="auto"/>
            <w:bottom w:val="none" w:sz="0" w:space="0" w:color="auto"/>
            <w:right w:val="none" w:sz="0" w:space="0" w:color="auto"/>
          </w:divBdr>
        </w:div>
        <w:div w:id="174155588">
          <w:marLeft w:val="0"/>
          <w:marRight w:val="0"/>
          <w:marTop w:val="0"/>
          <w:marBottom w:val="0"/>
          <w:divBdr>
            <w:top w:val="none" w:sz="0" w:space="0" w:color="auto"/>
            <w:left w:val="none" w:sz="0" w:space="0" w:color="auto"/>
            <w:bottom w:val="none" w:sz="0" w:space="0" w:color="auto"/>
            <w:right w:val="none" w:sz="0" w:space="0" w:color="auto"/>
          </w:divBdr>
        </w:div>
        <w:div w:id="175340916">
          <w:marLeft w:val="0"/>
          <w:marRight w:val="0"/>
          <w:marTop w:val="0"/>
          <w:marBottom w:val="0"/>
          <w:divBdr>
            <w:top w:val="none" w:sz="0" w:space="0" w:color="auto"/>
            <w:left w:val="none" w:sz="0" w:space="0" w:color="auto"/>
            <w:bottom w:val="none" w:sz="0" w:space="0" w:color="auto"/>
            <w:right w:val="none" w:sz="0" w:space="0" w:color="auto"/>
          </w:divBdr>
        </w:div>
        <w:div w:id="176240828">
          <w:marLeft w:val="0"/>
          <w:marRight w:val="0"/>
          <w:marTop w:val="0"/>
          <w:marBottom w:val="0"/>
          <w:divBdr>
            <w:top w:val="none" w:sz="0" w:space="0" w:color="auto"/>
            <w:left w:val="none" w:sz="0" w:space="0" w:color="auto"/>
            <w:bottom w:val="none" w:sz="0" w:space="0" w:color="auto"/>
            <w:right w:val="none" w:sz="0" w:space="0" w:color="auto"/>
          </w:divBdr>
        </w:div>
        <w:div w:id="176505769">
          <w:marLeft w:val="0"/>
          <w:marRight w:val="0"/>
          <w:marTop w:val="0"/>
          <w:marBottom w:val="0"/>
          <w:divBdr>
            <w:top w:val="none" w:sz="0" w:space="0" w:color="auto"/>
            <w:left w:val="none" w:sz="0" w:space="0" w:color="auto"/>
            <w:bottom w:val="none" w:sz="0" w:space="0" w:color="auto"/>
            <w:right w:val="none" w:sz="0" w:space="0" w:color="auto"/>
          </w:divBdr>
        </w:div>
        <w:div w:id="177088451">
          <w:marLeft w:val="0"/>
          <w:marRight w:val="0"/>
          <w:marTop w:val="0"/>
          <w:marBottom w:val="0"/>
          <w:divBdr>
            <w:top w:val="none" w:sz="0" w:space="0" w:color="auto"/>
            <w:left w:val="none" w:sz="0" w:space="0" w:color="auto"/>
            <w:bottom w:val="none" w:sz="0" w:space="0" w:color="auto"/>
            <w:right w:val="none" w:sz="0" w:space="0" w:color="auto"/>
          </w:divBdr>
        </w:div>
        <w:div w:id="177236204">
          <w:marLeft w:val="0"/>
          <w:marRight w:val="0"/>
          <w:marTop w:val="0"/>
          <w:marBottom w:val="0"/>
          <w:divBdr>
            <w:top w:val="none" w:sz="0" w:space="0" w:color="auto"/>
            <w:left w:val="none" w:sz="0" w:space="0" w:color="auto"/>
            <w:bottom w:val="none" w:sz="0" w:space="0" w:color="auto"/>
            <w:right w:val="none" w:sz="0" w:space="0" w:color="auto"/>
          </w:divBdr>
        </w:div>
        <w:div w:id="177543552">
          <w:marLeft w:val="0"/>
          <w:marRight w:val="0"/>
          <w:marTop w:val="0"/>
          <w:marBottom w:val="0"/>
          <w:divBdr>
            <w:top w:val="none" w:sz="0" w:space="0" w:color="auto"/>
            <w:left w:val="none" w:sz="0" w:space="0" w:color="auto"/>
            <w:bottom w:val="none" w:sz="0" w:space="0" w:color="auto"/>
            <w:right w:val="none" w:sz="0" w:space="0" w:color="auto"/>
          </w:divBdr>
        </w:div>
        <w:div w:id="177546992">
          <w:marLeft w:val="0"/>
          <w:marRight w:val="0"/>
          <w:marTop w:val="0"/>
          <w:marBottom w:val="0"/>
          <w:divBdr>
            <w:top w:val="none" w:sz="0" w:space="0" w:color="auto"/>
            <w:left w:val="none" w:sz="0" w:space="0" w:color="auto"/>
            <w:bottom w:val="none" w:sz="0" w:space="0" w:color="auto"/>
            <w:right w:val="none" w:sz="0" w:space="0" w:color="auto"/>
          </w:divBdr>
        </w:div>
        <w:div w:id="177743700">
          <w:marLeft w:val="0"/>
          <w:marRight w:val="0"/>
          <w:marTop w:val="0"/>
          <w:marBottom w:val="0"/>
          <w:divBdr>
            <w:top w:val="none" w:sz="0" w:space="0" w:color="auto"/>
            <w:left w:val="none" w:sz="0" w:space="0" w:color="auto"/>
            <w:bottom w:val="none" w:sz="0" w:space="0" w:color="auto"/>
            <w:right w:val="none" w:sz="0" w:space="0" w:color="auto"/>
          </w:divBdr>
        </w:div>
        <w:div w:id="179127954">
          <w:marLeft w:val="0"/>
          <w:marRight w:val="0"/>
          <w:marTop w:val="0"/>
          <w:marBottom w:val="0"/>
          <w:divBdr>
            <w:top w:val="none" w:sz="0" w:space="0" w:color="auto"/>
            <w:left w:val="none" w:sz="0" w:space="0" w:color="auto"/>
            <w:bottom w:val="none" w:sz="0" w:space="0" w:color="auto"/>
            <w:right w:val="none" w:sz="0" w:space="0" w:color="auto"/>
          </w:divBdr>
        </w:div>
        <w:div w:id="180247412">
          <w:marLeft w:val="0"/>
          <w:marRight w:val="0"/>
          <w:marTop w:val="0"/>
          <w:marBottom w:val="0"/>
          <w:divBdr>
            <w:top w:val="none" w:sz="0" w:space="0" w:color="auto"/>
            <w:left w:val="none" w:sz="0" w:space="0" w:color="auto"/>
            <w:bottom w:val="none" w:sz="0" w:space="0" w:color="auto"/>
            <w:right w:val="none" w:sz="0" w:space="0" w:color="auto"/>
          </w:divBdr>
        </w:div>
        <w:div w:id="183132296">
          <w:marLeft w:val="0"/>
          <w:marRight w:val="0"/>
          <w:marTop w:val="0"/>
          <w:marBottom w:val="0"/>
          <w:divBdr>
            <w:top w:val="none" w:sz="0" w:space="0" w:color="auto"/>
            <w:left w:val="none" w:sz="0" w:space="0" w:color="auto"/>
            <w:bottom w:val="none" w:sz="0" w:space="0" w:color="auto"/>
            <w:right w:val="none" w:sz="0" w:space="0" w:color="auto"/>
          </w:divBdr>
        </w:div>
        <w:div w:id="186872105">
          <w:marLeft w:val="0"/>
          <w:marRight w:val="0"/>
          <w:marTop w:val="0"/>
          <w:marBottom w:val="0"/>
          <w:divBdr>
            <w:top w:val="none" w:sz="0" w:space="0" w:color="auto"/>
            <w:left w:val="none" w:sz="0" w:space="0" w:color="auto"/>
            <w:bottom w:val="none" w:sz="0" w:space="0" w:color="auto"/>
            <w:right w:val="none" w:sz="0" w:space="0" w:color="auto"/>
          </w:divBdr>
        </w:div>
        <w:div w:id="187572808">
          <w:marLeft w:val="0"/>
          <w:marRight w:val="0"/>
          <w:marTop w:val="0"/>
          <w:marBottom w:val="0"/>
          <w:divBdr>
            <w:top w:val="none" w:sz="0" w:space="0" w:color="auto"/>
            <w:left w:val="none" w:sz="0" w:space="0" w:color="auto"/>
            <w:bottom w:val="none" w:sz="0" w:space="0" w:color="auto"/>
            <w:right w:val="none" w:sz="0" w:space="0" w:color="auto"/>
          </w:divBdr>
        </w:div>
        <w:div w:id="189803709">
          <w:marLeft w:val="0"/>
          <w:marRight w:val="0"/>
          <w:marTop w:val="0"/>
          <w:marBottom w:val="0"/>
          <w:divBdr>
            <w:top w:val="none" w:sz="0" w:space="0" w:color="auto"/>
            <w:left w:val="none" w:sz="0" w:space="0" w:color="auto"/>
            <w:bottom w:val="none" w:sz="0" w:space="0" w:color="auto"/>
            <w:right w:val="none" w:sz="0" w:space="0" w:color="auto"/>
          </w:divBdr>
        </w:div>
        <w:div w:id="191457973">
          <w:marLeft w:val="0"/>
          <w:marRight w:val="0"/>
          <w:marTop w:val="0"/>
          <w:marBottom w:val="0"/>
          <w:divBdr>
            <w:top w:val="none" w:sz="0" w:space="0" w:color="auto"/>
            <w:left w:val="none" w:sz="0" w:space="0" w:color="auto"/>
            <w:bottom w:val="none" w:sz="0" w:space="0" w:color="auto"/>
            <w:right w:val="none" w:sz="0" w:space="0" w:color="auto"/>
          </w:divBdr>
        </w:div>
        <w:div w:id="192766732">
          <w:marLeft w:val="0"/>
          <w:marRight w:val="0"/>
          <w:marTop w:val="0"/>
          <w:marBottom w:val="0"/>
          <w:divBdr>
            <w:top w:val="none" w:sz="0" w:space="0" w:color="auto"/>
            <w:left w:val="none" w:sz="0" w:space="0" w:color="auto"/>
            <w:bottom w:val="none" w:sz="0" w:space="0" w:color="auto"/>
            <w:right w:val="none" w:sz="0" w:space="0" w:color="auto"/>
          </w:divBdr>
        </w:div>
        <w:div w:id="196478119">
          <w:marLeft w:val="0"/>
          <w:marRight w:val="0"/>
          <w:marTop w:val="0"/>
          <w:marBottom w:val="0"/>
          <w:divBdr>
            <w:top w:val="none" w:sz="0" w:space="0" w:color="auto"/>
            <w:left w:val="none" w:sz="0" w:space="0" w:color="auto"/>
            <w:bottom w:val="none" w:sz="0" w:space="0" w:color="auto"/>
            <w:right w:val="none" w:sz="0" w:space="0" w:color="auto"/>
          </w:divBdr>
        </w:div>
        <w:div w:id="196623930">
          <w:marLeft w:val="0"/>
          <w:marRight w:val="0"/>
          <w:marTop w:val="0"/>
          <w:marBottom w:val="0"/>
          <w:divBdr>
            <w:top w:val="none" w:sz="0" w:space="0" w:color="auto"/>
            <w:left w:val="none" w:sz="0" w:space="0" w:color="auto"/>
            <w:bottom w:val="none" w:sz="0" w:space="0" w:color="auto"/>
            <w:right w:val="none" w:sz="0" w:space="0" w:color="auto"/>
          </w:divBdr>
        </w:div>
        <w:div w:id="198318242">
          <w:marLeft w:val="0"/>
          <w:marRight w:val="0"/>
          <w:marTop w:val="0"/>
          <w:marBottom w:val="0"/>
          <w:divBdr>
            <w:top w:val="none" w:sz="0" w:space="0" w:color="auto"/>
            <w:left w:val="none" w:sz="0" w:space="0" w:color="auto"/>
            <w:bottom w:val="none" w:sz="0" w:space="0" w:color="auto"/>
            <w:right w:val="none" w:sz="0" w:space="0" w:color="auto"/>
          </w:divBdr>
        </w:div>
        <w:div w:id="200022210">
          <w:marLeft w:val="0"/>
          <w:marRight w:val="0"/>
          <w:marTop w:val="0"/>
          <w:marBottom w:val="0"/>
          <w:divBdr>
            <w:top w:val="none" w:sz="0" w:space="0" w:color="auto"/>
            <w:left w:val="none" w:sz="0" w:space="0" w:color="auto"/>
            <w:bottom w:val="none" w:sz="0" w:space="0" w:color="auto"/>
            <w:right w:val="none" w:sz="0" w:space="0" w:color="auto"/>
          </w:divBdr>
        </w:div>
        <w:div w:id="201292109">
          <w:marLeft w:val="0"/>
          <w:marRight w:val="0"/>
          <w:marTop w:val="0"/>
          <w:marBottom w:val="0"/>
          <w:divBdr>
            <w:top w:val="none" w:sz="0" w:space="0" w:color="auto"/>
            <w:left w:val="none" w:sz="0" w:space="0" w:color="auto"/>
            <w:bottom w:val="none" w:sz="0" w:space="0" w:color="auto"/>
            <w:right w:val="none" w:sz="0" w:space="0" w:color="auto"/>
          </w:divBdr>
        </w:div>
        <w:div w:id="203753665">
          <w:marLeft w:val="0"/>
          <w:marRight w:val="0"/>
          <w:marTop w:val="0"/>
          <w:marBottom w:val="0"/>
          <w:divBdr>
            <w:top w:val="none" w:sz="0" w:space="0" w:color="auto"/>
            <w:left w:val="none" w:sz="0" w:space="0" w:color="auto"/>
            <w:bottom w:val="none" w:sz="0" w:space="0" w:color="auto"/>
            <w:right w:val="none" w:sz="0" w:space="0" w:color="auto"/>
          </w:divBdr>
        </w:div>
        <w:div w:id="209196008">
          <w:marLeft w:val="0"/>
          <w:marRight w:val="0"/>
          <w:marTop w:val="0"/>
          <w:marBottom w:val="0"/>
          <w:divBdr>
            <w:top w:val="none" w:sz="0" w:space="0" w:color="auto"/>
            <w:left w:val="none" w:sz="0" w:space="0" w:color="auto"/>
            <w:bottom w:val="none" w:sz="0" w:space="0" w:color="auto"/>
            <w:right w:val="none" w:sz="0" w:space="0" w:color="auto"/>
          </w:divBdr>
        </w:div>
        <w:div w:id="209463473">
          <w:marLeft w:val="0"/>
          <w:marRight w:val="0"/>
          <w:marTop w:val="0"/>
          <w:marBottom w:val="0"/>
          <w:divBdr>
            <w:top w:val="none" w:sz="0" w:space="0" w:color="auto"/>
            <w:left w:val="none" w:sz="0" w:space="0" w:color="auto"/>
            <w:bottom w:val="none" w:sz="0" w:space="0" w:color="auto"/>
            <w:right w:val="none" w:sz="0" w:space="0" w:color="auto"/>
          </w:divBdr>
        </w:div>
        <w:div w:id="209726485">
          <w:marLeft w:val="0"/>
          <w:marRight w:val="0"/>
          <w:marTop w:val="0"/>
          <w:marBottom w:val="0"/>
          <w:divBdr>
            <w:top w:val="none" w:sz="0" w:space="0" w:color="auto"/>
            <w:left w:val="none" w:sz="0" w:space="0" w:color="auto"/>
            <w:bottom w:val="none" w:sz="0" w:space="0" w:color="auto"/>
            <w:right w:val="none" w:sz="0" w:space="0" w:color="auto"/>
          </w:divBdr>
        </w:div>
        <w:div w:id="210189780">
          <w:marLeft w:val="0"/>
          <w:marRight w:val="0"/>
          <w:marTop w:val="0"/>
          <w:marBottom w:val="0"/>
          <w:divBdr>
            <w:top w:val="none" w:sz="0" w:space="0" w:color="auto"/>
            <w:left w:val="none" w:sz="0" w:space="0" w:color="auto"/>
            <w:bottom w:val="none" w:sz="0" w:space="0" w:color="auto"/>
            <w:right w:val="none" w:sz="0" w:space="0" w:color="auto"/>
          </w:divBdr>
        </w:div>
        <w:div w:id="211041353">
          <w:marLeft w:val="0"/>
          <w:marRight w:val="0"/>
          <w:marTop w:val="0"/>
          <w:marBottom w:val="0"/>
          <w:divBdr>
            <w:top w:val="none" w:sz="0" w:space="0" w:color="auto"/>
            <w:left w:val="none" w:sz="0" w:space="0" w:color="auto"/>
            <w:bottom w:val="none" w:sz="0" w:space="0" w:color="auto"/>
            <w:right w:val="none" w:sz="0" w:space="0" w:color="auto"/>
          </w:divBdr>
        </w:div>
        <w:div w:id="211888928">
          <w:marLeft w:val="0"/>
          <w:marRight w:val="0"/>
          <w:marTop w:val="0"/>
          <w:marBottom w:val="0"/>
          <w:divBdr>
            <w:top w:val="none" w:sz="0" w:space="0" w:color="auto"/>
            <w:left w:val="none" w:sz="0" w:space="0" w:color="auto"/>
            <w:bottom w:val="none" w:sz="0" w:space="0" w:color="auto"/>
            <w:right w:val="none" w:sz="0" w:space="0" w:color="auto"/>
          </w:divBdr>
        </w:div>
        <w:div w:id="214198945">
          <w:marLeft w:val="0"/>
          <w:marRight w:val="0"/>
          <w:marTop w:val="0"/>
          <w:marBottom w:val="0"/>
          <w:divBdr>
            <w:top w:val="none" w:sz="0" w:space="0" w:color="auto"/>
            <w:left w:val="none" w:sz="0" w:space="0" w:color="auto"/>
            <w:bottom w:val="none" w:sz="0" w:space="0" w:color="auto"/>
            <w:right w:val="none" w:sz="0" w:space="0" w:color="auto"/>
          </w:divBdr>
        </w:div>
        <w:div w:id="214239539">
          <w:marLeft w:val="0"/>
          <w:marRight w:val="0"/>
          <w:marTop w:val="0"/>
          <w:marBottom w:val="0"/>
          <w:divBdr>
            <w:top w:val="none" w:sz="0" w:space="0" w:color="auto"/>
            <w:left w:val="none" w:sz="0" w:space="0" w:color="auto"/>
            <w:bottom w:val="none" w:sz="0" w:space="0" w:color="auto"/>
            <w:right w:val="none" w:sz="0" w:space="0" w:color="auto"/>
          </w:divBdr>
        </w:div>
        <w:div w:id="218328406">
          <w:marLeft w:val="0"/>
          <w:marRight w:val="0"/>
          <w:marTop w:val="0"/>
          <w:marBottom w:val="0"/>
          <w:divBdr>
            <w:top w:val="none" w:sz="0" w:space="0" w:color="auto"/>
            <w:left w:val="none" w:sz="0" w:space="0" w:color="auto"/>
            <w:bottom w:val="none" w:sz="0" w:space="0" w:color="auto"/>
            <w:right w:val="none" w:sz="0" w:space="0" w:color="auto"/>
          </w:divBdr>
        </w:div>
        <w:div w:id="218521709">
          <w:marLeft w:val="0"/>
          <w:marRight w:val="0"/>
          <w:marTop w:val="0"/>
          <w:marBottom w:val="0"/>
          <w:divBdr>
            <w:top w:val="none" w:sz="0" w:space="0" w:color="auto"/>
            <w:left w:val="none" w:sz="0" w:space="0" w:color="auto"/>
            <w:bottom w:val="none" w:sz="0" w:space="0" w:color="auto"/>
            <w:right w:val="none" w:sz="0" w:space="0" w:color="auto"/>
          </w:divBdr>
        </w:div>
        <w:div w:id="218593286">
          <w:marLeft w:val="0"/>
          <w:marRight w:val="0"/>
          <w:marTop w:val="0"/>
          <w:marBottom w:val="0"/>
          <w:divBdr>
            <w:top w:val="none" w:sz="0" w:space="0" w:color="auto"/>
            <w:left w:val="none" w:sz="0" w:space="0" w:color="auto"/>
            <w:bottom w:val="none" w:sz="0" w:space="0" w:color="auto"/>
            <w:right w:val="none" w:sz="0" w:space="0" w:color="auto"/>
          </w:divBdr>
        </w:div>
        <w:div w:id="219439294">
          <w:marLeft w:val="0"/>
          <w:marRight w:val="0"/>
          <w:marTop w:val="0"/>
          <w:marBottom w:val="0"/>
          <w:divBdr>
            <w:top w:val="none" w:sz="0" w:space="0" w:color="auto"/>
            <w:left w:val="none" w:sz="0" w:space="0" w:color="auto"/>
            <w:bottom w:val="none" w:sz="0" w:space="0" w:color="auto"/>
            <w:right w:val="none" w:sz="0" w:space="0" w:color="auto"/>
          </w:divBdr>
        </w:div>
        <w:div w:id="220285445">
          <w:marLeft w:val="0"/>
          <w:marRight w:val="0"/>
          <w:marTop w:val="0"/>
          <w:marBottom w:val="0"/>
          <w:divBdr>
            <w:top w:val="none" w:sz="0" w:space="0" w:color="auto"/>
            <w:left w:val="none" w:sz="0" w:space="0" w:color="auto"/>
            <w:bottom w:val="none" w:sz="0" w:space="0" w:color="auto"/>
            <w:right w:val="none" w:sz="0" w:space="0" w:color="auto"/>
          </w:divBdr>
        </w:div>
        <w:div w:id="220748820">
          <w:marLeft w:val="0"/>
          <w:marRight w:val="0"/>
          <w:marTop w:val="0"/>
          <w:marBottom w:val="0"/>
          <w:divBdr>
            <w:top w:val="none" w:sz="0" w:space="0" w:color="auto"/>
            <w:left w:val="none" w:sz="0" w:space="0" w:color="auto"/>
            <w:bottom w:val="none" w:sz="0" w:space="0" w:color="auto"/>
            <w:right w:val="none" w:sz="0" w:space="0" w:color="auto"/>
          </w:divBdr>
        </w:div>
        <w:div w:id="220947154">
          <w:marLeft w:val="0"/>
          <w:marRight w:val="0"/>
          <w:marTop w:val="0"/>
          <w:marBottom w:val="0"/>
          <w:divBdr>
            <w:top w:val="none" w:sz="0" w:space="0" w:color="auto"/>
            <w:left w:val="none" w:sz="0" w:space="0" w:color="auto"/>
            <w:bottom w:val="none" w:sz="0" w:space="0" w:color="auto"/>
            <w:right w:val="none" w:sz="0" w:space="0" w:color="auto"/>
          </w:divBdr>
        </w:div>
        <w:div w:id="226451845">
          <w:marLeft w:val="0"/>
          <w:marRight w:val="0"/>
          <w:marTop w:val="0"/>
          <w:marBottom w:val="0"/>
          <w:divBdr>
            <w:top w:val="none" w:sz="0" w:space="0" w:color="auto"/>
            <w:left w:val="none" w:sz="0" w:space="0" w:color="auto"/>
            <w:bottom w:val="none" w:sz="0" w:space="0" w:color="auto"/>
            <w:right w:val="none" w:sz="0" w:space="0" w:color="auto"/>
          </w:divBdr>
        </w:div>
        <w:div w:id="226577689">
          <w:marLeft w:val="0"/>
          <w:marRight w:val="0"/>
          <w:marTop w:val="0"/>
          <w:marBottom w:val="0"/>
          <w:divBdr>
            <w:top w:val="none" w:sz="0" w:space="0" w:color="auto"/>
            <w:left w:val="none" w:sz="0" w:space="0" w:color="auto"/>
            <w:bottom w:val="none" w:sz="0" w:space="0" w:color="auto"/>
            <w:right w:val="none" w:sz="0" w:space="0" w:color="auto"/>
          </w:divBdr>
        </w:div>
        <w:div w:id="228538247">
          <w:marLeft w:val="0"/>
          <w:marRight w:val="0"/>
          <w:marTop w:val="0"/>
          <w:marBottom w:val="0"/>
          <w:divBdr>
            <w:top w:val="none" w:sz="0" w:space="0" w:color="auto"/>
            <w:left w:val="none" w:sz="0" w:space="0" w:color="auto"/>
            <w:bottom w:val="none" w:sz="0" w:space="0" w:color="auto"/>
            <w:right w:val="none" w:sz="0" w:space="0" w:color="auto"/>
          </w:divBdr>
        </w:div>
        <w:div w:id="228808336">
          <w:marLeft w:val="0"/>
          <w:marRight w:val="0"/>
          <w:marTop w:val="0"/>
          <w:marBottom w:val="0"/>
          <w:divBdr>
            <w:top w:val="none" w:sz="0" w:space="0" w:color="auto"/>
            <w:left w:val="none" w:sz="0" w:space="0" w:color="auto"/>
            <w:bottom w:val="none" w:sz="0" w:space="0" w:color="auto"/>
            <w:right w:val="none" w:sz="0" w:space="0" w:color="auto"/>
          </w:divBdr>
        </w:div>
        <w:div w:id="229921742">
          <w:marLeft w:val="0"/>
          <w:marRight w:val="0"/>
          <w:marTop w:val="0"/>
          <w:marBottom w:val="0"/>
          <w:divBdr>
            <w:top w:val="none" w:sz="0" w:space="0" w:color="auto"/>
            <w:left w:val="none" w:sz="0" w:space="0" w:color="auto"/>
            <w:bottom w:val="none" w:sz="0" w:space="0" w:color="auto"/>
            <w:right w:val="none" w:sz="0" w:space="0" w:color="auto"/>
          </w:divBdr>
        </w:div>
        <w:div w:id="230818848">
          <w:marLeft w:val="0"/>
          <w:marRight w:val="0"/>
          <w:marTop w:val="0"/>
          <w:marBottom w:val="0"/>
          <w:divBdr>
            <w:top w:val="none" w:sz="0" w:space="0" w:color="auto"/>
            <w:left w:val="none" w:sz="0" w:space="0" w:color="auto"/>
            <w:bottom w:val="none" w:sz="0" w:space="0" w:color="auto"/>
            <w:right w:val="none" w:sz="0" w:space="0" w:color="auto"/>
          </w:divBdr>
        </w:div>
        <w:div w:id="231698555">
          <w:marLeft w:val="0"/>
          <w:marRight w:val="0"/>
          <w:marTop w:val="0"/>
          <w:marBottom w:val="0"/>
          <w:divBdr>
            <w:top w:val="none" w:sz="0" w:space="0" w:color="auto"/>
            <w:left w:val="none" w:sz="0" w:space="0" w:color="auto"/>
            <w:bottom w:val="none" w:sz="0" w:space="0" w:color="auto"/>
            <w:right w:val="none" w:sz="0" w:space="0" w:color="auto"/>
          </w:divBdr>
        </w:div>
        <w:div w:id="231896417">
          <w:marLeft w:val="0"/>
          <w:marRight w:val="0"/>
          <w:marTop w:val="0"/>
          <w:marBottom w:val="0"/>
          <w:divBdr>
            <w:top w:val="none" w:sz="0" w:space="0" w:color="auto"/>
            <w:left w:val="none" w:sz="0" w:space="0" w:color="auto"/>
            <w:bottom w:val="none" w:sz="0" w:space="0" w:color="auto"/>
            <w:right w:val="none" w:sz="0" w:space="0" w:color="auto"/>
          </w:divBdr>
        </w:div>
        <w:div w:id="236478805">
          <w:marLeft w:val="0"/>
          <w:marRight w:val="0"/>
          <w:marTop w:val="0"/>
          <w:marBottom w:val="0"/>
          <w:divBdr>
            <w:top w:val="none" w:sz="0" w:space="0" w:color="auto"/>
            <w:left w:val="none" w:sz="0" w:space="0" w:color="auto"/>
            <w:bottom w:val="none" w:sz="0" w:space="0" w:color="auto"/>
            <w:right w:val="none" w:sz="0" w:space="0" w:color="auto"/>
          </w:divBdr>
        </w:div>
        <w:div w:id="237520172">
          <w:marLeft w:val="0"/>
          <w:marRight w:val="0"/>
          <w:marTop w:val="0"/>
          <w:marBottom w:val="0"/>
          <w:divBdr>
            <w:top w:val="none" w:sz="0" w:space="0" w:color="auto"/>
            <w:left w:val="none" w:sz="0" w:space="0" w:color="auto"/>
            <w:bottom w:val="none" w:sz="0" w:space="0" w:color="auto"/>
            <w:right w:val="none" w:sz="0" w:space="0" w:color="auto"/>
          </w:divBdr>
        </w:div>
        <w:div w:id="238709916">
          <w:marLeft w:val="0"/>
          <w:marRight w:val="0"/>
          <w:marTop w:val="0"/>
          <w:marBottom w:val="0"/>
          <w:divBdr>
            <w:top w:val="none" w:sz="0" w:space="0" w:color="auto"/>
            <w:left w:val="none" w:sz="0" w:space="0" w:color="auto"/>
            <w:bottom w:val="none" w:sz="0" w:space="0" w:color="auto"/>
            <w:right w:val="none" w:sz="0" w:space="0" w:color="auto"/>
          </w:divBdr>
        </w:div>
        <w:div w:id="240675596">
          <w:marLeft w:val="0"/>
          <w:marRight w:val="0"/>
          <w:marTop w:val="0"/>
          <w:marBottom w:val="0"/>
          <w:divBdr>
            <w:top w:val="none" w:sz="0" w:space="0" w:color="auto"/>
            <w:left w:val="none" w:sz="0" w:space="0" w:color="auto"/>
            <w:bottom w:val="none" w:sz="0" w:space="0" w:color="auto"/>
            <w:right w:val="none" w:sz="0" w:space="0" w:color="auto"/>
          </w:divBdr>
        </w:div>
        <w:div w:id="242643645">
          <w:marLeft w:val="0"/>
          <w:marRight w:val="0"/>
          <w:marTop w:val="0"/>
          <w:marBottom w:val="0"/>
          <w:divBdr>
            <w:top w:val="none" w:sz="0" w:space="0" w:color="auto"/>
            <w:left w:val="none" w:sz="0" w:space="0" w:color="auto"/>
            <w:bottom w:val="none" w:sz="0" w:space="0" w:color="auto"/>
            <w:right w:val="none" w:sz="0" w:space="0" w:color="auto"/>
          </w:divBdr>
        </w:div>
        <w:div w:id="248394935">
          <w:marLeft w:val="0"/>
          <w:marRight w:val="0"/>
          <w:marTop w:val="0"/>
          <w:marBottom w:val="0"/>
          <w:divBdr>
            <w:top w:val="none" w:sz="0" w:space="0" w:color="auto"/>
            <w:left w:val="none" w:sz="0" w:space="0" w:color="auto"/>
            <w:bottom w:val="none" w:sz="0" w:space="0" w:color="auto"/>
            <w:right w:val="none" w:sz="0" w:space="0" w:color="auto"/>
          </w:divBdr>
        </w:div>
        <w:div w:id="250428283">
          <w:marLeft w:val="0"/>
          <w:marRight w:val="0"/>
          <w:marTop w:val="0"/>
          <w:marBottom w:val="0"/>
          <w:divBdr>
            <w:top w:val="none" w:sz="0" w:space="0" w:color="auto"/>
            <w:left w:val="none" w:sz="0" w:space="0" w:color="auto"/>
            <w:bottom w:val="none" w:sz="0" w:space="0" w:color="auto"/>
            <w:right w:val="none" w:sz="0" w:space="0" w:color="auto"/>
          </w:divBdr>
        </w:div>
        <w:div w:id="251206530">
          <w:marLeft w:val="0"/>
          <w:marRight w:val="0"/>
          <w:marTop w:val="0"/>
          <w:marBottom w:val="0"/>
          <w:divBdr>
            <w:top w:val="none" w:sz="0" w:space="0" w:color="auto"/>
            <w:left w:val="none" w:sz="0" w:space="0" w:color="auto"/>
            <w:bottom w:val="none" w:sz="0" w:space="0" w:color="auto"/>
            <w:right w:val="none" w:sz="0" w:space="0" w:color="auto"/>
          </w:divBdr>
        </w:div>
        <w:div w:id="251742786">
          <w:marLeft w:val="0"/>
          <w:marRight w:val="0"/>
          <w:marTop w:val="0"/>
          <w:marBottom w:val="0"/>
          <w:divBdr>
            <w:top w:val="none" w:sz="0" w:space="0" w:color="auto"/>
            <w:left w:val="none" w:sz="0" w:space="0" w:color="auto"/>
            <w:bottom w:val="none" w:sz="0" w:space="0" w:color="auto"/>
            <w:right w:val="none" w:sz="0" w:space="0" w:color="auto"/>
          </w:divBdr>
        </w:div>
        <w:div w:id="252592060">
          <w:marLeft w:val="0"/>
          <w:marRight w:val="0"/>
          <w:marTop w:val="0"/>
          <w:marBottom w:val="0"/>
          <w:divBdr>
            <w:top w:val="none" w:sz="0" w:space="0" w:color="auto"/>
            <w:left w:val="none" w:sz="0" w:space="0" w:color="auto"/>
            <w:bottom w:val="none" w:sz="0" w:space="0" w:color="auto"/>
            <w:right w:val="none" w:sz="0" w:space="0" w:color="auto"/>
          </w:divBdr>
        </w:div>
        <w:div w:id="253787130">
          <w:marLeft w:val="0"/>
          <w:marRight w:val="0"/>
          <w:marTop w:val="0"/>
          <w:marBottom w:val="0"/>
          <w:divBdr>
            <w:top w:val="none" w:sz="0" w:space="0" w:color="auto"/>
            <w:left w:val="none" w:sz="0" w:space="0" w:color="auto"/>
            <w:bottom w:val="none" w:sz="0" w:space="0" w:color="auto"/>
            <w:right w:val="none" w:sz="0" w:space="0" w:color="auto"/>
          </w:divBdr>
        </w:div>
        <w:div w:id="254677223">
          <w:marLeft w:val="0"/>
          <w:marRight w:val="0"/>
          <w:marTop w:val="0"/>
          <w:marBottom w:val="0"/>
          <w:divBdr>
            <w:top w:val="none" w:sz="0" w:space="0" w:color="auto"/>
            <w:left w:val="none" w:sz="0" w:space="0" w:color="auto"/>
            <w:bottom w:val="none" w:sz="0" w:space="0" w:color="auto"/>
            <w:right w:val="none" w:sz="0" w:space="0" w:color="auto"/>
          </w:divBdr>
        </w:div>
        <w:div w:id="256866193">
          <w:marLeft w:val="0"/>
          <w:marRight w:val="0"/>
          <w:marTop w:val="0"/>
          <w:marBottom w:val="0"/>
          <w:divBdr>
            <w:top w:val="none" w:sz="0" w:space="0" w:color="auto"/>
            <w:left w:val="none" w:sz="0" w:space="0" w:color="auto"/>
            <w:bottom w:val="none" w:sz="0" w:space="0" w:color="auto"/>
            <w:right w:val="none" w:sz="0" w:space="0" w:color="auto"/>
          </w:divBdr>
        </w:div>
        <w:div w:id="258760963">
          <w:marLeft w:val="0"/>
          <w:marRight w:val="0"/>
          <w:marTop w:val="0"/>
          <w:marBottom w:val="0"/>
          <w:divBdr>
            <w:top w:val="none" w:sz="0" w:space="0" w:color="auto"/>
            <w:left w:val="none" w:sz="0" w:space="0" w:color="auto"/>
            <w:bottom w:val="none" w:sz="0" w:space="0" w:color="auto"/>
            <w:right w:val="none" w:sz="0" w:space="0" w:color="auto"/>
          </w:divBdr>
        </w:div>
        <w:div w:id="259067081">
          <w:marLeft w:val="0"/>
          <w:marRight w:val="0"/>
          <w:marTop w:val="0"/>
          <w:marBottom w:val="0"/>
          <w:divBdr>
            <w:top w:val="none" w:sz="0" w:space="0" w:color="auto"/>
            <w:left w:val="none" w:sz="0" w:space="0" w:color="auto"/>
            <w:bottom w:val="none" w:sz="0" w:space="0" w:color="auto"/>
            <w:right w:val="none" w:sz="0" w:space="0" w:color="auto"/>
          </w:divBdr>
        </w:div>
        <w:div w:id="260535111">
          <w:marLeft w:val="0"/>
          <w:marRight w:val="0"/>
          <w:marTop w:val="0"/>
          <w:marBottom w:val="0"/>
          <w:divBdr>
            <w:top w:val="none" w:sz="0" w:space="0" w:color="auto"/>
            <w:left w:val="none" w:sz="0" w:space="0" w:color="auto"/>
            <w:bottom w:val="none" w:sz="0" w:space="0" w:color="auto"/>
            <w:right w:val="none" w:sz="0" w:space="0" w:color="auto"/>
          </w:divBdr>
        </w:div>
        <w:div w:id="262150122">
          <w:marLeft w:val="0"/>
          <w:marRight w:val="0"/>
          <w:marTop w:val="0"/>
          <w:marBottom w:val="0"/>
          <w:divBdr>
            <w:top w:val="none" w:sz="0" w:space="0" w:color="auto"/>
            <w:left w:val="none" w:sz="0" w:space="0" w:color="auto"/>
            <w:bottom w:val="none" w:sz="0" w:space="0" w:color="auto"/>
            <w:right w:val="none" w:sz="0" w:space="0" w:color="auto"/>
          </w:divBdr>
        </w:div>
        <w:div w:id="264266347">
          <w:marLeft w:val="0"/>
          <w:marRight w:val="0"/>
          <w:marTop w:val="0"/>
          <w:marBottom w:val="0"/>
          <w:divBdr>
            <w:top w:val="none" w:sz="0" w:space="0" w:color="auto"/>
            <w:left w:val="none" w:sz="0" w:space="0" w:color="auto"/>
            <w:bottom w:val="none" w:sz="0" w:space="0" w:color="auto"/>
            <w:right w:val="none" w:sz="0" w:space="0" w:color="auto"/>
          </w:divBdr>
        </w:div>
        <w:div w:id="266618546">
          <w:marLeft w:val="0"/>
          <w:marRight w:val="0"/>
          <w:marTop w:val="0"/>
          <w:marBottom w:val="0"/>
          <w:divBdr>
            <w:top w:val="none" w:sz="0" w:space="0" w:color="auto"/>
            <w:left w:val="none" w:sz="0" w:space="0" w:color="auto"/>
            <w:bottom w:val="none" w:sz="0" w:space="0" w:color="auto"/>
            <w:right w:val="none" w:sz="0" w:space="0" w:color="auto"/>
          </w:divBdr>
        </w:div>
        <w:div w:id="266935106">
          <w:marLeft w:val="0"/>
          <w:marRight w:val="0"/>
          <w:marTop w:val="0"/>
          <w:marBottom w:val="0"/>
          <w:divBdr>
            <w:top w:val="none" w:sz="0" w:space="0" w:color="auto"/>
            <w:left w:val="none" w:sz="0" w:space="0" w:color="auto"/>
            <w:bottom w:val="none" w:sz="0" w:space="0" w:color="auto"/>
            <w:right w:val="none" w:sz="0" w:space="0" w:color="auto"/>
          </w:divBdr>
        </w:div>
        <w:div w:id="267129886">
          <w:marLeft w:val="0"/>
          <w:marRight w:val="0"/>
          <w:marTop w:val="0"/>
          <w:marBottom w:val="0"/>
          <w:divBdr>
            <w:top w:val="none" w:sz="0" w:space="0" w:color="auto"/>
            <w:left w:val="none" w:sz="0" w:space="0" w:color="auto"/>
            <w:bottom w:val="none" w:sz="0" w:space="0" w:color="auto"/>
            <w:right w:val="none" w:sz="0" w:space="0" w:color="auto"/>
          </w:divBdr>
        </w:div>
        <w:div w:id="270086856">
          <w:marLeft w:val="0"/>
          <w:marRight w:val="0"/>
          <w:marTop w:val="0"/>
          <w:marBottom w:val="0"/>
          <w:divBdr>
            <w:top w:val="none" w:sz="0" w:space="0" w:color="auto"/>
            <w:left w:val="none" w:sz="0" w:space="0" w:color="auto"/>
            <w:bottom w:val="none" w:sz="0" w:space="0" w:color="auto"/>
            <w:right w:val="none" w:sz="0" w:space="0" w:color="auto"/>
          </w:divBdr>
        </w:div>
        <w:div w:id="270285839">
          <w:marLeft w:val="0"/>
          <w:marRight w:val="0"/>
          <w:marTop w:val="0"/>
          <w:marBottom w:val="0"/>
          <w:divBdr>
            <w:top w:val="none" w:sz="0" w:space="0" w:color="auto"/>
            <w:left w:val="none" w:sz="0" w:space="0" w:color="auto"/>
            <w:bottom w:val="none" w:sz="0" w:space="0" w:color="auto"/>
            <w:right w:val="none" w:sz="0" w:space="0" w:color="auto"/>
          </w:divBdr>
        </w:div>
        <w:div w:id="278030381">
          <w:marLeft w:val="0"/>
          <w:marRight w:val="0"/>
          <w:marTop w:val="0"/>
          <w:marBottom w:val="0"/>
          <w:divBdr>
            <w:top w:val="none" w:sz="0" w:space="0" w:color="auto"/>
            <w:left w:val="none" w:sz="0" w:space="0" w:color="auto"/>
            <w:bottom w:val="none" w:sz="0" w:space="0" w:color="auto"/>
            <w:right w:val="none" w:sz="0" w:space="0" w:color="auto"/>
          </w:divBdr>
        </w:div>
        <w:div w:id="281032205">
          <w:marLeft w:val="0"/>
          <w:marRight w:val="0"/>
          <w:marTop w:val="0"/>
          <w:marBottom w:val="0"/>
          <w:divBdr>
            <w:top w:val="none" w:sz="0" w:space="0" w:color="auto"/>
            <w:left w:val="none" w:sz="0" w:space="0" w:color="auto"/>
            <w:bottom w:val="none" w:sz="0" w:space="0" w:color="auto"/>
            <w:right w:val="none" w:sz="0" w:space="0" w:color="auto"/>
          </w:divBdr>
        </w:div>
        <w:div w:id="283116647">
          <w:marLeft w:val="0"/>
          <w:marRight w:val="0"/>
          <w:marTop w:val="0"/>
          <w:marBottom w:val="0"/>
          <w:divBdr>
            <w:top w:val="none" w:sz="0" w:space="0" w:color="auto"/>
            <w:left w:val="none" w:sz="0" w:space="0" w:color="auto"/>
            <w:bottom w:val="none" w:sz="0" w:space="0" w:color="auto"/>
            <w:right w:val="none" w:sz="0" w:space="0" w:color="auto"/>
          </w:divBdr>
        </w:div>
        <w:div w:id="283125014">
          <w:marLeft w:val="0"/>
          <w:marRight w:val="0"/>
          <w:marTop w:val="0"/>
          <w:marBottom w:val="0"/>
          <w:divBdr>
            <w:top w:val="none" w:sz="0" w:space="0" w:color="auto"/>
            <w:left w:val="none" w:sz="0" w:space="0" w:color="auto"/>
            <w:bottom w:val="none" w:sz="0" w:space="0" w:color="auto"/>
            <w:right w:val="none" w:sz="0" w:space="0" w:color="auto"/>
          </w:divBdr>
        </w:div>
        <w:div w:id="284040992">
          <w:marLeft w:val="0"/>
          <w:marRight w:val="0"/>
          <w:marTop w:val="0"/>
          <w:marBottom w:val="0"/>
          <w:divBdr>
            <w:top w:val="none" w:sz="0" w:space="0" w:color="auto"/>
            <w:left w:val="none" w:sz="0" w:space="0" w:color="auto"/>
            <w:bottom w:val="none" w:sz="0" w:space="0" w:color="auto"/>
            <w:right w:val="none" w:sz="0" w:space="0" w:color="auto"/>
          </w:divBdr>
        </w:div>
        <w:div w:id="286392805">
          <w:marLeft w:val="0"/>
          <w:marRight w:val="0"/>
          <w:marTop w:val="0"/>
          <w:marBottom w:val="0"/>
          <w:divBdr>
            <w:top w:val="none" w:sz="0" w:space="0" w:color="auto"/>
            <w:left w:val="none" w:sz="0" w:space="0" w:color="auto"/>
            <w:bottom w:val="none" w:sz="0" w:space="0" w:color="auto"/>
            <w:right w:val="none" w:sz="0" w:space="0" w:color="auto"/>
          </w:divBdr>
        </w:div>
        <w:div w:id="286741209">
          <w:marLeft w:val="0"/>
          <w:marRight w:val="0"/>
          <w:marTop w:val="0"/>
          <w:marBottom w:val="0"/>
          <w:divBdr>
            <w:top w:val="none" w:sz="0" w:space="0" w:color="auto"/>
            <w:left w:val="none" w:sz="0" w:space="0" w:color="auto"/>
            <w:bottom w:val="none" w:sz="0" w:space="0" w:color="auto"/>
            <w:right w:val="none" w:sz="0" w:space="0" w:color="auto"/>
          </w:divBdr>
        </w:div>
        <w:div w:id="289627262">
          <w:marLeft w:val="0"/>
          <w:marRight w:val="0"/>
          <w:marTop w:val="0"/>
          <w:marBottom w:val="0"/>
          <w:divBdr>
            <w:top w:val="none" w:sz="0" w:space="0" w:color="auto"/>
            <w:left w:val="none" w:sz="0" w:space="0" w:color="auto"/>
            <w:bottom w:val="none" w:sz="0" w:space="0" w:color="auto"/>
            <w:right w:val="none" w:sz="0" w:space="0" w:color="auto"/>
          </w:divBdr>
        </w:div>
        <w:div w:id="289828291">
          <w:marLeft w:val="0"/>
          <w:marRight w:val="0"/>
          <w:marTop w:val="0"/>
          <w:marBottom w:val="0"/>
          <w:divBdr>
            <w:top w:val="none" w:sz="0" w:space="0" w:color="auto"/>
            <w:left w:val="none" w:sz="0" w:space="0" w:color="auto"/>
            <w:bottom w:val="none" w:sz="0" w:space="0" w:color="auto"/>
            <w:right w:val="none" w:sz="0" w:space="0" w:color="auto"/>
          </w:divBdr>
        </w:div>
        <w:div w:id="291519672">
          <w:marLeft w:val="0"/>
          <w:marRight w:val="0"/>
          <w:marTop w:val="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366305">
          <w:marLeft w:val="0"/>
          <w:marRight w:val="0"/>
          <w:marTop w:val="0"/>
          <w:marBottom w:val="0"/>
          <w:divBdr>
            <w:top w:val="none" w:sz="0" w:space="0" w:color="auto"/>
            <w:left w:val="none" w:sz="0" w:space="0" w:color="auto"/>
            <w:bottom w:val="none" w:sz="0" w:space="0" w:color="auto"/>
            <w:right w:val="none" w:sz="0" w:space="0" w:color="auto"/>
          </w:divBdr>
        </w:div>
        <w:div w:id="295067464">
          <w:marLeft w:val="0"/>
          <w:marRight w:val="0"/>
          <w:marTop w:val="0"/>
          <w:marBottom w:val="0"/>
          <w:divBdr>
            <w:top w:val="none" w:sz="0" w:space="0" w:color="auto"/>
            <w:left w:val="none" w:sz="0" w:space="0" w:color="auto"/>
            <w:bottom w:val="none" w:sz="0" w:space="0" w:color="auto"/>
            <w:right w:val="none" w:sz="0" w:space="0" w:color="auto"/>
          </w:divBdr>
        </w:div>
        <w:div w:id="297104608">
          <w:marLeft w:val="0"/>
          <w:marRight w:val="0"/>
          <w:marTop w:val="0"/>
          <w:marBottom w:val="0"/>
          <w:divBdr>
            <w:top w:val="none" w:sz="0" w:space="0" w:color="auto"/>
            <w:left w:val="none" w:sz="0" w:space="0" w:color="auto"/>
            <w:bottom w:val="none" w:sz="0" w:space="0" w:color="auto"/>
            <w:right w:val="none" w:sz="0" w:space="0" w:color="auto"/>
          </w:divBdr>
        </w:div>
        <w:div w:id="298345940">
          <w:marLeft w:val="0"/>
          <w:marRight w:val="0"/>
          <w:marTop w:val="0"/>
          <w:marBottom w:val="0"/>
          <w:divBdr>
            <w:top w:val="none" w:sz="0" w:space="0" w:color="auto"/>
            <w:left w:val="none" w:sz="0" w:space="0" w:color="auto"/>
            <w:bottom w:val="none" w:sz="0" w:space="0" w:color="auto"/>
            <w:right w:val="none" w:sz="0" w:space="0" w:color="auto"/>
          </w:divBdr>
        </w:div>
        <w:div w:id="300690682">
          <w:marLeft w:val="0"/>
          <w:marRight w:val="0"/>
          <w:marTop w:val="0"/>
          <w:marBottom w:val="0"/>
          <w:divBdr>
            <w:top w:val="none" w:sz="0" w:space="0" w:color="auto"/>
            <w:left w:val="none" w:sz="0" w:space="0" w:color="auto"/>
            <w:bottom w:val="none" w:sz="0" w:space="0" w:color="auto"/>
            <w:right w:val="none" w:sz="0" w:space="0" w:color="auto"/>
          </w:divBdr>
        </w:div>
        <w:div w:id="302002057">
          <w:marLeft w:val="0"/>
          <w:marRight w:val="0"/>
          <w:marTop w:val="0"/>
          <w:marBottom w:val="0"/>
          <w:divBdr>
            <w:top w:val="none" w:sz="0" w:space="0" w:color="auto"/>
            <w:left w:val="none" w:sz="0" w:space="0" w:color="auto"/>
            <w:bottom w:val="none" w:sz="0" w:space="0" w:color="auto"/>
            <w:right w:val="none" w:sz="0" w:space="0" w:color="auto"/>
          </w:divBdr>
        </w:div>
        <w:div w:id="302345944">
          <w:marLeft w:val="0"/>
          <w:marRight w:val="0"/>
          <w:marTop w:val="0"/>
          <w:marBottom w:val="0"/>
          <w:divBdr>
            <w:top w:val="none" w:sz="0" w:space="0" w:color="auto"/>
            <w:left w:val="none" w:sz="0" w:space="0" w:color="auto"/>
            <w:bottom w:val="none" w:sz="0" w:space="0" w:color="auto"/>
            <w:right w:val="none" w:sz="0" w:space="0" w:color="auto"/>
          </w:divBdr>
        </w:div>
        <w:div w:id="302974875">
          <w:marLeft w:val="0"/>
          <w:marRight w:val="0"/>
          <w:marTop w:val="0"/>
          <w:marBottom w:val="0"/>
          <w:divBdr>
            <w:top w:val="none" w:sz="0" w:space="0" w:color="auto"/>
            <w:left w:val="none" w:sz="0" w:space="0" w:color="auto"/>
            <w:bottom w:val="none" w:sz="0" w:space="0" w:color="auto"/>
            <w:right w:val="none" w:sz="0" w:space="0" w:color="auto"/>
          </w:divBdr>
        </w:div>
        <w:div w:id="304235671">
          <w:marLeft w:val="0"/>
          <w:marRight w:val="0"/>
          <w:marTop w:val="0"/>
          <w:marBottom w:val="0"/>
          <w:divBdr>
            <w:top w:val="none" w:sz="0" w:space="0" w:color="auto"/>
            <w:left w:val="none" w:sz="0" w:space="0" w:color="auto"/>
            <w:bottom w:val="none" w:sz="0" w:space="0" w:color="auto"/>
            <w:right w:val="none" w:sz="0" w:space="0" w:color="auto"/>
          </w:divBdr>
        </w:div>
        <w:div w:id="305091194">
          <w:marLeft w:val="0"/>
          <w:marRight w:val="0"/>
          <w:marTop w:val="0"/>
          <w:marBottom w:val="0"/>
          <w:divBdr>
            <w:top w:val="none" w:sz="0" w:space="0" w:color="auto"/>
            <w:left w:val="none" w:sz="0" w:space="0" w:color="auto"/>
            <w:bottom w:val="none" w:sz="0" w:space="0" w:color="auto"/>
            <w:right w:val="none" w:sz="0" w:space="0" w:color="auto"/>
          </w:divBdr>
        </w:div>
        <w:div w:id="307170288">
          <w:marLeft w:val="0"/>
          <w:marRight w:val="0"/>
          <w:marTop w:val="0"/>
          <w:marBottom w:val="0"/>
          <w:divBdr>
            <w:top w:val="none" w:sz="0" w:space="0" w:color="auto"/>
            <w:left w:val="none" w:sz="0" w:space="0" w:color="auto"/>
            <w:bottom w:val="none" w:sz="0" w:space="0" w:color="auto"/>
            <w:right w:val="none" w:sz="0" w:space="0" w:color="auto"/>
          </w:divBdr>
        </w:div>
        <w:div w:id="311452261">
          <w:marLeft w:val="0"/>
          <w:marRight w:val="0"/>
          <w:marTop w:val="0"/>
          <w:marBottom w:val="0"/>
          <w:divBdr>
            <w:top w:val="none" w:sz="0" w:space="0" w:color="auto"/>
            <w:left w:val="none" w:sz="0" w:space="0" w:color="auto"/>
            <w:bottom w:val="none" w:sz="0" w:space="0" w:color="auto"/>
            <w:right w:val="none" w:sz="0" w:space="0" w:color="auto"/>
          </w:divBdr>
        </w:div>
        <w:div w:id="311955547">
          <w:marLeft w:val="0"/>
          <w:marRight w:val="0"/>
          <w:marTop w:val="0"/>
          <w:marBottom w:val="0"/>
          <w:divBdr>
            <w:top w:val="none" w:sz="0" w:space="0" w:color="auto"/>
            <w:left w:val="none" w:sz="0" w:space="0" w:color="auto"/>
            <w:bottom w:val="none" w:sz="0" w:space="0" w:color="auto"/>
            <w:right w:val="none" w:sz="0" w:space="0" w:color="auto"/>
          </w:divBdr>
        </w:div>
        <w:div w:id="312029198">
          <w:marLeft w:val="0"/>
          <w:marRight w:val="0"/>
          <w:marTop w:val="0"/>
          <w:marBottom w:val="0"/>
          <w:divBdr>
            <w:top w:val="none" w:sz="0" w:space="0" w:color="auto"/>
            <w:left w:val="none" w:sz="0" w:space="0" w:color="auto"/>
            <w:bottom w:val="none" w:sz="0" w:space="0" w:color="auto"/>
            <w:right w:val="none" w:sz="0" w:space="0" w:color="auto"/>
          </w:divBdr>
        </w:div>
        <w:div w:id="313687429">
          <w:marLeft w:val="0"/>
          <w:marRight w:val="0"/>
          <w:marTop w:val="0"/>
          <w:marBottom w:val="0"/>
          <w:divBdr>
            <w:top w:val="none" w:sz="0" w:space="0" w:color="auto"/>
            <w:left w:val="none" w:sz="0" w:space="0" w:color="auto"/>
            <w:bottom w:val="none" w:sz="0" w:space="0" w:color="auto"/>
            <w:right w:val="none" w:sz="0" w:space="0" w:color="auto"/>
          </w:divBdr>
        </w:div>
        <w:div w:id="315762410">
          <w:marLeft w:val="0"/>
          <w:marRight w:val="0"/>
          <w:marTop w:val="0"/>
          <w:marBottom w:val="0"/>
          <w:divBdr>
            <w:top w:val="none" w:sz="0" w:space="0" w:color="auto"/>
            <w:left w:val="none" w:sz="0" w:space="0" w:color="auto"/>
            <w:bottom w:val="none" w:sz="0" w:space="0" w:color="auto"/>
            <w:right w:val="none" w:sz="0" w:space="0" w:color="auto"/>
          </w:divBdr>
        </w:div>
        <w:div w:id="316689087">
          <w:marLeft w:val="0"/>
          <w:marRight w:val="0"/>
          <w:marTop w:val="0"/>
          <w:marBottom w:val="0"/>
          <w:divBdr>
            <w:top w:val="none" w:sz="0" w:space="0" w:color="auto"/>
            <w:left w:val="none" w:sz="0" w:space="0" w:color="auto"/>
            <w:bottom w:val="none" w:sz="0" w:space="0" w:color="auto"/>
            <w:right w:val="none" w:sz="0" w:space="0" w:color="auto"/>
          </w:divBdr>
        </w:div>
        <w:div w:id="317541428">
          <w:marLeft w:val="0"/>
          <w:marRight w:val="0"/>
          <w:marTop w:val="0"/>
          <w:marBottom w:val="0"/>
          <w:divBdr>
            <w:top w:val="none" w:sz="0" w:space="0" w:color="auto"/>
            <w:left w:val="none" w:sz="0" w:space="0" w:color="auto"/>
            <w:bottom w:val="none" w:sz="0" w:space="0" w:color="auto"/>
            <w:right w:val="none" w:sz="0" w:space="0" w:color="auto"/>
          </w:divBdr>
        </w:div>
        <w:div w:id="319039375">
          <w:marLeft w:val="0"/>
          <w:marRight w:val="0"/>
          <w:marTop w:val="0"/>
          <w:marBottom w:val="0"/>
          <w:divBdr>
            <w:top w:val="none" w:sz="0" w:space="0" w:color="auto"/>
            <w:left w:val="none" w:sz="0" w:space="0" w:color="auto"/>
            <w:bottom w:val="none" w:sz="0" w:space="0" w:color="auto"/>
            <w:right w:val="none" w:sz="0" w:space="0" w:color="auto"/>
          </w:divBdr>
        </w:div>
        <w:div w:id="321277810">
          <w:marLeft w:val="0"/>
          <w:marRight w:val="0"/>
          <w:marTop w:val="0"/>
          <w:marBottom w:val="0"/>
          <w:divBdr>
            <w:top w:val="none" w:sz="0" w:space="0" w:color="auto"/>
            <w:left w:val="none" w:sz="0" w:space="0" w:color="auto"/>
            <w:bottom w:val="none" w:sz="0" w:space="0" w:color="auto"/>
            <w:right w:val="none" w:sz="0" w:space="0" w:color="auto"/>
          </w:divBdr>
        </w:div>
        <w:div w:id="322201313">
          <w:marLeft w:val="0"/>
          <w:marRight w:val="0"/>
          <w:marTop w:val="0"/>
          <w:marBottom w:val="0"/>
          <w:divBdr>
            <w:top w:val="none" w:sz="0" w:space="0" w:color="auto"/>
            <w:left w:val="none" w:sz="0" w:space="0" w:color="auto"/>
            <w:bottom w:val="none" w:sz="0" w:space="0" w:color="auto"/>
            <w:right w:val="none" w:sz="0" w:space="0" w:color="auto"/>
          </w:divBdr>
        </w:div>
        <w:div w:id="322319679">
          <w:marLeft w:val="0"/>
          <w:marRight w:val="0"/>
          <w:marTop w:val="0"/>
          <w:marBottom w:val="0"/>
          <w:divBdr>
            <w:top w:val="none" w:sz="0" w:space="0" w:color="auto"/>
            <w:left w:val="none" w:sz="0" w:space="0" w:color="auto"/>
            <w:bottom w:val="none" w:sz="0" w:space="0" w:color="auto"/>
            <w:right w:val="none" w:sz="0" w:space="0" w:color="auto"/>
          </w:divBdr>
        </w:div>
        <w:div w:id="322389786">
          <w:marLeft w:val="0"/>
          <w:marRight w:val="0"/>
          <w:marTop w:val="0"/>
          <w:marBottom w:val="0"/>
          <w:divBdr>
            <w:top w:val="none" w:sz="0" w:space="0" w:color="auto"/>
            <w:left w:val="none" w:sz="0" w:space="0" w:color="auto"/>
            <w:bottom w:val="none" w:sz="0" w:space="0" w:color="auto"/>
            <w:right w:val="none" w:sz="0" w:space="0" w:color="auto"/>
          </w:divBdr>
        </w:div>
        <w:div w:id="322779766">
          <w:marLeft w:val="0"/>
          <w:marRight w:val="0"/>
          <w:marTop w:val="0"/>
          <w:marBottom w:val="0"/>
          <w:divBdr>
            <w:top w:val="none" w:sz="0" w:space="0" w:color="auto"/>
            <w:left w:val="none" w:sz="0" w:space="0" w:color="auto"/>
            <w:bottom w:val="none" w:sz="0" w:space="0" w:color="auto"/>
            <w:right w:val="none" w:sz="0" w:space="0" w:color="auto"/>
          </w:divBdr>
        </w:div>
        <w:div w:id="325061555">
          <w:marLeft w:val="0"/>
          <w:marRight w:val="0"/>
          <w:marTop w:val="0"/>
          <w:marBottom w:val="0"/>
          <w:divBdr>
            <w:top w:val="none" w:sz="0" w:space="0" w:color="auto"/>
            <w:left w:val="none" w:sz="0" w:space="0" w:color="auto"/>
            <w:bottom w:val="none" w:sz="0" w:space="0" w:color="auto"/>
            <w:right w:val="none" w:sz="0" w:space="0" w:color="auto"/>
          </w:divBdr>
        </w:div>
        <w:div w:id="330064417">
          <w:marLeft w:val="0"/>
          <w:marRight w:val="0"/>
          <w:marTop w:val="0"/>
          <w:marBottom w:val="0"/>
          <w:divBdr>
            <w:top w:val="none" w:sz="0" w:space="0" w:color="auto"/>
            <w:left w:val="none" w:sz="0" w:space="0" w:color="auto"/>
            <w:bottom w:val="none" w:sz="0" w:space="0" w:color="auto"/>
            <w:right w:val="none" w:sz="0" w:space="0" w:color="auto"/>
          </w:divBdr>
        </w:div>
        <w:div w:id="331177291">
          <w:marLeft w:val="0"/>
          <w:marRight w:val="0"/>
          <w:marTop w:val="0"/>
          <w:marBottom w:val="0"/>
          <w:divBdr>
            <w:top w:val="none" w:sz="0" w:space="0" w:color="auto"/>
            <w:left w:val="none" w:sz="0" w:space="0" w:color="auto"/>
            <w:bottom w:val="none" w:sz="0" w:space="0" w:color="auto"/>
            <w:right w:val="none" w:sz="0" w:space="0" w:color="auto"/>
          </w:divBdr>
        </w:div>
        <w:div w:id="331495675">
          <w:marLeft w:val="0"/>
          <w:marRight w:val="0"/>
          <w:marTop w:val="0"/>
          <w:marBottom w:val="0"/>
          <w:divBdr>
            <w:top w:val="none" w:sz="0" w:space="0" w:color="auto"/>
            <w:left w:val="none" w:sz="0" w:space="0" w:color="auto"/>
            <w:bottom w:val="none" w:sz="0" w:space="0" w:color="auto"/>
            <w:right w:val="none" w:sz="0" w:space="0" w:color="auto"/>
          </w:divBdr>
        </w:div>
        <w:div w:id="332953517">
          <w:marLeft w:val="0"/>
          <w:marRight w:val="0"/>
          <w:marTop w:val="0"/>
          <w:marBottom w:val="0"/>
          <w:divBdr>
            <w:top w:val="none" w:sz="0" w:space="0" w:color="auto"/>
            <w:left w:val="none" w:sz="0" w:space="0" w:color="auto"/>
            <w:bottom w:val="none" w:sz="0" w:space="0" w:color="auto"/>
            <w:right w:val="none" w:sz="0" w:space="0" w:color="auto"/>
          </w:divBdr>
        </w:div>
        <w:div w:id="335958020">
          <w:marLeft w:val="0"/>
          <w:marRight w:val="0"/>
          <w:marTop w:val="0"/>
          <w:marBottom w:val="0"/>
          <w:divBdr>
            <w:top w:val="none" w:sz="0" w:space="0" w:color="auto"/>
            <w:left w:val="none" w:sz="0" w:space="0" w:color="auto"/>
            <w:bottom w:val="none" w:sz="0" w:space="0" w:color="auto"/>
            <w:right w:val="none" w:sz="0" w:space="0" w:color="auto"/>
          </w:divBdr>
        </w:div>
        <w:div w:id="336467429">
          <w:marLeft w:val="0"/>
          <w:marRight w:val="0"/>
          <w:marTop w:val="0"/>
          <w:marBottom w:val="0"/>
          <w:divBdr>
            <w:top w:val="none" w:sz="0" w:space="0" w:color="auto"/>
            <w:left w:val="none" w:sz="0" w:space="0" w:color="auto"/>
            <w:bottom w:val="none" w:sz="0" w:space="0" w:color="auto"/>
            <w:right w:val="none" w:sz="0" w:space="0" w:color="auto"/>
          </w:divBdr>
        </w:div>
        <w:div w:id="339626580">
          <w:marLeft w:val="0"/>
          <w:marRight w:val="0"/>
          <w:marTop w:val="0"/>
          <w:marBottom w:val="0"/>
          <w:divBdr>
            <w:top w:val="none" w:sz="0" w:space="0" w:color="auto"/>
            <w:left w:val="none" w:sz="0" w:space="0" w:color="auto"/>
            <w:bottom w:val="none" w:sz="0" w:space="0" w:color="auto"/>
            <w:right w:val="none" w:sz="0" w:space="0" w:color="auto"/>
          </w:divBdr>
        </w:div>
        <w:div w:id="339891330">
          <w:marLeft w:val="0"/>
          <w:marRight w:val="0"/>
          <w:marTop w:val="0"/>
          <w:marBottom w:val="0"/>
          <w:divBdr>
            <w:top w:val="none" w:sz="0" w:space="0" w:color="auto"/>
            <w:left w:val="none" w:sz="0" w:space="0" w:color="auto"/>
            <w:bottom w:val="none" w:sz="0" w:space="0" w:color="auto"/>
            <w:right w:val="none" w:sz="0" w:space="0" w:color="auto"/>
          </w:divBdr>
        </w:div>
        <w:div w:id="344795019">
          <w:marLeft w:val="0"/>
          <w:marRight w:val="0"/>
          <w:marTop w:val="0"/>
          <w:marBottom w:val="0"/>
          <w:divBdr>
            <w:top w:val="none" w:sz="0" w:space="0" w:color="auto"/>
            <w:left w:val="none" w:sz="0" w:space="0" w:color="auto"/>
            <w:bottom w:val="none" w:sz="0" w:space="0" w:color="auto"/>
            <w:right w:val="none" w:sz="0" w:space="0" w:color="auto"/>
          </w:divBdr>
        </w:div>
        <w:div w:id="347102178">
          <w:marLeft w:val="0"/>
          <w:marRight w:val="0"/>
          <w:marTop w:val="0"/>
          <w:marBottom w:val="0"/>
          <w:divBdr>
            <w:top w:val="none" w:sz="0" w:space="0" w:color="auto"/>
            <w:left w:val="none" w:sz="0" w:space="0" w:color="auto"/>
            <w:bottom w:val="none" w:sz="0" w:space="0" w:color="auto"/>
            <w:right w:val="none" w:sz="0" w:space="0" w:color="auto"/>
          </w:divBdr>
        </w:div>
        <w:div w:id="348145282">
          <w:marLeft w:val="0"/>
          <w:marRight w:val="0"/>
          <w:marTop w:val="0"/>
          <w:marBottom w:val="0"/>
          <w:divBdr>
            <w:top w:val="none" w:sz="0" w:space="0" w:color="auto"/>
            <w:left w:val="none" w:sz="0" w:space="0" w:color="auto"/>
            <w:bottom w:val="none" w:sz="0" w:space="0" w:color="auto"/>
            <w:right w:val="none" w:sz="0" w:space="0" w:color="auto"/>
          </w:divBdr>
        </w:div>
        <w:div w:id="350693124">
          <w:marLeft w:val="0"/>
          <w:marRight w:val="0"/>
          <w:marTop w:val="0"/>
          <w:marBottom w:val="0"/>
          <w:divBdr>
            <w:top w:val="none" w:sz="0" w:space="0" w:color="auto"/>
            <w:left w:val="none" w:sz="0" w:space="0" w:color="auto"/>
            <w:bottom w:val="none" w:sz="0" w:space="0" w:color="auto"/>
            <w:right w:val="none" w:sz="0" w:space="0" w:color="auto"/>
          </w:divBdr>
        </w:div>
        <w:div w:id="352460710">
          <w:marLeft w:val="0"/>
          <w:marRight w:val="0"/>
          <w:marTop w:val="0"/>
          <w:marBottom w:val="0"/>
          <w:divBdr>
            <w:top w:val="none" w:sz="0" w:space="0" w:color="auto"/>
            <w:left w:val="none" w:sz="0" w:space="0" w:color="auto"/>
            <w:bottom w:val="none" w:sz="0" w:space="0" w:color="auto"/>
            <w:right w:val="none" w:sz="0" w:space="0" w:color="auto"/>
          </w:divBdr>
        </w:div>
        <w:div w:id="354699195">
          <w:marLeft w:val="0"/>
          <w:marRight w:val="0"/>
          <w:marTop w:val="0"/>
          <w:marBottom w:val="0"/>
          <w:divBdr>
            <w:top w:val="none" w:sz="0" w:space="0" w:color="auto"/>
            <w:left w:val="none" w:sz="0" w:space="0" w:color="auto"/>
            <w:bottom w:val="none" w:sz="0" w:space="0" w:color="auto"/>
            <w:right w:val="none" w:sz="0" w:space="0" w:color="auto"/>
          </w:divBdr>
        </w:div>
        <w:div w:id="355271492">
          <w:marLeft w:val="0"/>
          <w:marRight w:val="0"/>
          <w:marTop w:val="0"/>
          <w:marBottom w:val="0"/>
          <w:divBdr>
            <w:top w:val="none" w:sz="0" w:space="0" w:color="auto"/>
            <w:left w:val="none" w:sz="0" w:space="0" w:color="auto"/>
            <w:bottom w:val="none" w:sz="0" w:space="0" w:color="auto"/>
            <w:right w:val="none" w:sz="0" w:space="0" w:color="auto"/>
          </w:divBdr>
        </w:div>
        <w:div w:id="358899359">
          <w:marLeft w:val="0"/>
          <w:marRight w:val="0"/>
          <w:marTop w:val="0"/>
          <w:marBottom w:val="0"/>
          <w:divBdr>
            <w:top w:val="none" w:sz="0" w:space="0" w:color="auto"/>
            <w:left w:val="none" w:sz="0" w:space="0" w:color="auto"/>
            <w:bottom w:val="none" w:sz="0" w:space="0" w:color="auto"/>
            <w:right w:val="none" w:sz="0" w:space="0" w:color="auto"/>
          </w:divBdr>
        </w:div>
        <w:div w:id="359168883">
          <w:marLeft w:val="0"/>
          <w:marRight w:val="0"/>
          <w:marTop w:val="0"/>
          <w:marBottom w:val="0"/>
          <w:divBdr>
            <w:top w:val="none" w:sz="0" w:space="0" w:color="auto"/>
            <w:left w:val="none" w:sz="0" w:space="0" w:color="auto"/>
            <w:bottom w:val="none" w:sz="0" w:space="0" w:color="auto"/>
            <w:right w:val="none" w:sz="0" w:space="0" w:color="auto"/>
          </w:divBdr>
        </w:div>
        <w:div w:id="359479770">
          <w:marLeft w:val="0"/>
          <w:marRight w:val="0"/>
          <w:marTop w:val="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5838614">
          <w:marLeft w:val="0"/>
          <w:marRight w:val="0"/>
          <w:marTop w:val="0"/>
          <w:marBottom w:val="0"/>
          <w:divBdr>
            <w:top w:val="none" w:sz="0" w:space="0" w:color="auto"/>
            <w:left w:val="none" w:sz="0" w:space="0" w:color="auto"/>
            <w:bottom w:val="none" w:sz="0" w:space="0" w:color="auto"/>
            <w:right w:val="none" w:sz="0" w:space="0" w:color="auto"/>
          </w:divBdr>
        </w:div>
        <w:div w:id="369189244">
          <w:marLeft w:val="0"/>
          <w:marRight w:val="0"/>
          <w:marTop w:val="0"/>
          <w:marBottom w:val="0"/>
          <w:divBdr>
            <w:top w:val="none" w:sz="0" w:space="0" w:color="auto"/>
            <w:left w:val="none" w:sz="0" w:space="0" w:color="auto"/>
            <w:bottom w:val="none" w:sz="0" w:space="0" w:color="auto"/>
            <w:right w:val="none" w:sz="0" w:space="0" w:color="auto"/>
          </w:divBdr>
        </w:div>
        <w:div w:id="369379524">
          <w:marLeft w:val="0"/>
          <w:marRight w:val="0"/>
          <w:marTop w:val="0"/>
          <w:marBottom w:val="0"/>
          <w:divBdr>
            <w:top w:val="none" w:sz="0" w:space="0" w:color="auto"/>
            <w:left w:val="none" w:sz="0" w:space="0" w:color="auto"/>
            <w:bottom w:val="none" w:sz="0" w:space="0" w:color="auto"/>
            <w:right w:val="none" w:sz="0" w:space="0" w:color="auto"/>
          </w:divBdr>
        </w:div>
        <w:div w:id="372073459">
          <w:marLeft w:val="0"/>
          <w:marRight w:val="0"/>
          <w:marTop w:val="0"/>
          <w:marBottom w:val="0"/>
          <w:divBdr>
            <w:top w:val="none" w:sz="0" w:space="0" w:color="auto"/>
            <w:left w:val="none" w:sz="0" w:space="0" w:color="auto"/>
            <w:bottom w:val="none" w:sz="0" w:space="0" w:color="auto"/>
            <w:right w:val="none" w:sz="0" w:space="0" w:color="auto"/>
          </w:divBdr>
        </w:div>
        <w:div w:id="372658761">
          <w:marLeft w:val="0"/>
          <w:marRight w:val="0"/>
          <w:marTop w:val="0"/>
          <w:marBottom w:val="0"/>
          <w:divBdr>
            <w:top w:val="none" w:sz="0" w:space="0" w:color="auto"/>
            <w:left w:val="none" w:sz="0" w:space="0" w:color="auto"/>
            <w:bottom w:val="none" w:sz="0" w:space="0" w:color="auto"/>
            <w:right w:val="none" w:sz="0" w:space="0" w:color="auto"/>
          </w:divBdr>
        </w:div>
        <w:div w:id="376470101">
          <w:marLeft w:val="0"/>
          <w:marRight w:val="0"/>
          <w:marTop w:val="0"/>
          <w:marBottom w:val="0"/>
          <w:divBdr>
            <w:top w:val="none" w:sz="0" w:space="0" w:color="auto"/>
            <w:left w:val="none" w:sz="0" w:space="0" w:color="auto"/>
            <w:bottom w:val="none" w:sz="0" w:space="0" w:color="auto"/>
            <w:right w:val="none" w:sz="0" w:space="0" w:color="auto"/>
          </w:divBdr>
        </w:div>
        <w:div w:id="378940008">
          <w:marLeft w:val="0"/>
          <w:marRight w:val="0"/>
          <w:marTop w:val="0"/>
          <w:marBottom w:val="0"/>
          <w:divBdr>
            <w:top w:val="none" w:sz="0" w:space="0" w:color="auto"/>
            <w:left w:val="none" w:sz="0" w:space="0" w:color="auto"/>
            <w:bottom w:val="none" w:sz="0" w:space="0" w:color="auto"/>
            <w:right w:val="none" w:sz="0" w:space="0" w:color="auto"/>
          </w:divBdr>
        </w:div>
        <w:div w:id="381254385">
          <w:marLeft w:val="0"/>
          <w:marRight w:val="0"/>
          <w:marTop w:val="0"/>
          <w:marBottom w:val="0"/>
          <w:divBdr>
            <w:top w:val="none" w:sz="0" w:space="0" w:color="auto"/>
            <w:left w:val="none" w:sz="0" w:space="0" w:color="auto"/>
            <w:bottom w:val="none" w:sz="0" w:space="0" w:color="auto"/>
            <w:right w:val="none" w:sz="0" w:space="0" w:color="auto"/>
          </w:divBdr>
        </w:div>
        <w:div w:id="381486510">
          <w:marLeft w:val="0"/>
          <w:marRight w:val="0"/>
          <w:marTop w:val="0"/>
          <w:marBottom w:val="0"/>
          <w:divBdr>
            <w:top w:val="none" w:sz="0" w:space="0" w:color="auto"/>
            <w:left w:val="none" w:sz="0" w:space="0" w:color="auto"/>
            <w:bottom w:val="none" w:sz="0" w:space="0" w:color="auto"/>
            <w:right w:val="none" w:sz="0" w:space="0" w:color="auto"/>
          </w:divBdr>
        </w:div>
        <w:div w:id="382145057">
          <w:marLeft w:val="0"/>
          <w:marRight w:val="0"/>
          <w:marTop w:val="0"/>
          <w:marBottom w:val="0"/>
          <w:divBdr>
            <w:top w:val="none" w:sz="0" w:space="0" w:color="auto"/>
            <w:left w:val="none" w:sz="0" w:space="0" w:color="auto"/>
            <w:bottom w:val="none" w:sz="0" w:space="0" w:color="auto"/>
            <w:right w:val="none" w:sz="0" w:space="0" w:color="auto"/>
          </w:divBdr>
        </w:div>
        <w:div w:id="385960250">
          <w:marLeft w:val="0"/>
          <w:marRight w:val="0"/>
          <w:marTop w:val="0"/>
          <w:marBottom w:val="0"/>
          <w:divBdr>
            <w:top w:val="none" w:sz="0" w:space="0" w:color="auto"/>
            <w:left w:val="none" w:sz="0" w:space="0" w:color="auto"/>
            <w:bottom w:val="none" w:sz="0" w:space="0" w:color="auto"/>
            <w:right w:val="none" w:sz="0" w:space="0" w:color="auto"/>
          </w:divBdr>
        </w:div>
        <w:div w:id="386225352">
          <w:marLeft w:val="0"/>
          <w:marRight w:val="0"/>
          <w:marTop w:val="0"/>
          <w:marBottom w:val="0"/>
          <w:divBdr>
            <w:top w:val="none" w:sz="0" w:space="0" w:color="auto"/>
            <w:left w:val="none" w:sz="0" w:space="0" w:color="auto"/>
            <w:bottom w:val="none" w:sz="0" w:space="0" w:color="auto"/>
            <w:right w:val="none" w:sz="0" w:space="0" w:color="auto"/>
          </w:divBdr>
        </w:div>
        <w:div w:id="386924588">
          <w:marLeft w:val="0"/>
          <w:marRight w:val="0"/>
          <w:marTop w:val="0"/>
          <w:marBottom w:val="0"/>
          <w:divBdr>
            <w:top w:val="none" w:sz="0" w:space="0" w:color="auto"/>
            <w:left w:val="none" w:sz="0" w:space="0" w:color="auto"/>
            <w:bottom w:val="none" w:sz="0" w:space="0" w:color="auto"/>
            <w:right w:val="none" w:sz="0" w:space="0" w:color="auto"/>
          </w:divBdr>
        </w:div>
        <w:div w:id="387727747">
          <w:marLeft w:val="0"/>
          <w:marRight w:val="0"/>
          <w:marTop w:val="0"/>
          <w:marBottom w:val="0"/>
          <w:divBdr>
            <w:top w:val="none" w:sz="0" w:space="0" w:color="auto"/>
            <w:left w:val="none" w:sz="0" w:space="0" w:color="auto"/>
            <w:bottom w:val="none" w:sz="0" w:space="0" w:color="auto"/>
            <w:right w:val="none" w:sz="0" w:space="0" w:color="auto"/>
          </w:divBdr>
        </w:div>
        <w:div w:id="390034412">
          <w:marLeft w:val="0"/>
          <w:marRight w:val="0"/>
          <w:marTop w:val="0"/>
          <w:marBottom w:val="0"/>
          <w:divBdr>
            <w:top w:val="none" w:sz="0" w:space="0" w:color="auto"/>
            <w:left w:val="none" w:sz="0" w:space="0" w:color="auto"/>
            <w:bottom w:val="none" w:sz="0" w:space="0" w:color="auto"/>
            <w:right w:val="none" w:sz="0" w:space="0" w:color="auto"/>
          </w:divBdr>
        </w:div>
        <w:div w:id="390035429">
          <w:marLeft w:val="0"/>
          <w:marRight w:val="0"/>
          <w:marTop w:val="0"/>
          <w:marBottom w:val="0"/>
          <w:divBdr>
            <w:top w:val="none" w:sz="0" w:space="0" w:color="auto"/>
            <w:left w:val="none" w:sz="0" w:space="0" w:color="auto"/>
            <w:bottom w:val="none" w:sz="0" w:space="0" w:color="auto"/>
            <w:right w:val="none" w:sz="0" w:space="0" w:color="auto"/>
          </w:divBdr>
        </w:div>
        <w:div w:id="390541547">
          <w:marLeft w:val="0"/>
          <w:marRight w:val="0"/>
          <w:marTop w:val="0"/>
          <w:marBottom w:val="0"/>
          <w:divBdr>
            <w:top w:val="none" w:sz="0" w:space="0" w:color="auto"/>
            <w:left w:val="none" w:sz="0" w:space="0" w:color="auto"/>
            <w:bottom w:val="none" w:sz="0" w:space="0" w:color="auto"/>
            <w:right w:val="none" w:sz="0" w:space="0" w:color="auto"/>
          </w:divBdr>
        </w:div>
        <w:div w:id="392316325">
          <w:marLeft w:val="0"/>
          <w:marRight w:val="0"/>
          <w:marTop w:val="0"/>
          <w:marBottom w:val="0"/>
          <w:divBdr>
            <w:top w:val="none" w:sz="0" w:space="0" w:color="auto"/>
            <w:left w:val="none" w:sz="0" w:space="0" w:color="auto"/>
            <w:bottom w:val="none" w:sz="0" w:space="0" w:color="auto"/>
            <w:right w:val="none" w:sz="0" w:space="0" w:color="auto"/>
          </w:divBdr>
        </w:div>
        <w:div w:id="392703538">
          <w:marLeft w:val="0"/>
          <w:marRight w:val="0"/>
          <w:marTop w:val="0"/>
          <w:marBottom w:val="0"/>
          <w:divBdr>
            <w:top w:val="none" w:sz="0" w:space="0" w:color="auto"/>
            <w:left w:val="none" w:sz="0" w:space="0" w:color="auto"/>
            <w:bottom w:val="none" w:sz="0" w:space="0" w:color="auto"/>
            <w:right w:val="none" w:sz="0" w:space="0" w:color="auto"/>
          </w:divBdr>
        </w:div>
        <w:div w:id="393042317">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0"/>
          <w:divBdr>
            <w:top w:val="none" w:sz="0" w:space="0" w:color="auto"/>
            <w:left w:val="none" w:sz="0" w:space="0" w:color="auto"/>
            <w:bottom w:val="none" w:sz="0" w:space="0" w:color="auto"/>
            <w:right w:val="none" w:sz="0" w:space="0" w:color="auto"/>
          </w:divBdr>
        </w:div>
        <w:div w:id="395860224">
          <w:marLeft w:val="0"/>
          <w:marRight w:val="0"/>
          <w:marTop w:val="0"/>
          <w:marBottom w:val="0"/>
          <w:divBdr>
            <w:top w:val="none" w:sz="0" w:space="0" w:color="auto"/>
            <w:left w:val="none" w:sz="0" w:space="0" w:color="auto"/>
            <w:bottom w:val="none" w:sz="0" w:space="0" w:color="auto"/>
            <w:right w:val="none" w:sz="0" w:space="0" w:color="auto"/>
          </w:divBdr>
        </w:div>
        <w:div w:id="396245363">
          <w:marLeft w:val="0"/>
          <w:marRight w:val="0"/>
          <w:marTop w:val="0"/>
          <w:marBottom w:val="0"/>
          <w:divBdr>
            <w:top w:val="none" w:sz="0" w:space="0" w:color="auto"/>
            <w:left w:val="none" w:sz="0" w:space="0" w:color="auto"/>
            <w:bottom w:val="none" w:sz="0" w:space="0" w:color="auto"/>
            <w:right w:val="none" w:sz="0" w:space="0" w:color="auto"/>
          </w:divBdr>
        </w:div>
        <w:div w:id="396324782">
          <w:marLeft w:val="0"/>
          <w:marRight w:val="0"/>
          <w:marTop w:val="0"/>
          <w:marBottom w:val="0"/>
          <w:divBdr>
            <w:top w:val="none" w:sz="0" w:space="0" w:color="auto"/>
            <w:left w:val="none" w:sz="0" w:space="0" w:color="auto"/>
            <w:bottom w:val="none" w:sz="0" w:space="0" w:color="auto"/>
            <w:right w:val="none" w:sz="0" w:space="0" w:color="auto"/>
          </w:divBdr>
        </w:div>
        <w:div w:id="398018018">
          <w:marLeft w:val="0"/>
          <w:marRight w:val="0"/>
          <w:marTop w:val="0"/>
          <w:marBottom w:val="0"/>
          <w:divBdr>
            <w:top w:val="none" w:sz="0" w:space="0" w:color="auto"/>
            <w:left w:val="none" w:sz="0" w:space="0" w:color="auto"/>
            <w:bottom w:val="none" w:sz="0" w:space="0" w:color="auto"/>
            <w:right w:val="none" w:sz="0" w:space="0" w:color="auto"/>
          </w:divBdr>
        </w:div>
        <w:div w:id="400829212">
          <w:marLeft w:val="0"/>
          <w:marRight w:val="0"/>
          <w:marTop w:val="0"/>
          <w:marBottom w:val="0"/>
          <w:divBdr>
            <w:top w:val="none" w:sz="0" w:space="0" w:color="auto"/>
            <w:left w:val="none" w:sz="0" w:space="0" w:color="auto"/>
            <w:bottom w:val="none" w:sz="0" w:space="0" w:color="auto"/>
            <w:right w:val="none" w:sz="0" w:space="0" w:color="auto"/>
          </w:divBdr>
        </w:div>
        <w:div w:id="402992977">
          <w:marLeft w:val="0"/>
          <w:marRight w:val="0"/>
          <w:marTop w:val="0"/>
          <w:marBottom w:val="0"/>
          <w:divBdr>
            <w:top w:val="none" w:sz="0" w:space="0" w:color="auto"/>
            <w:left w:val="none" w:sz="0" w:space="0" w:color="auto"/>
            <w:bottom w:val="none" w:sz="0" w:space="0" w:color="auto"/>
            <w:right w:val="none" w:sz="0" w:space="0" w:color="auto"/>
          </w:divBdr>
        </w:div>
        <w:div w:id="404031707">
          <w:marLeft w:val="0"/>
          <w:marRight w:val="0"/>
          <w:marTop w:val="0"/>
          <w:marBottom w:val="0"/>
          <w:divBdr>
            <w:top w:val="none" w:sz="0" w:space="0" w:color="auto"/>
            <w:left w:val="none" w:sz="0" w:space="0" w:color="auto"/>
            <w:bottom w:val="none" w:sz="0" w:space="0" w:color="auto"/>
            <w:right w:val="none" w:sz="0" w:space="0" w:color="auto"/>
          </w:divBdr>
        </w:div>
        <w:div w:id="405301159">
          <w:marLeft w:val="0"/>
          <w:marRight w:val="0"/>
          <w:marTop w:val="0"/>
          <w:marBottom w:val="0"/>
          <w:divBdr>
            <w:top w:val="none" w:sz="0" w:space="0" w:color="auto"/>
            <w:left w:val="none" w:sz="0" w:space="0" w:color="auto"/>
            <w:bottom w:val="none" w:sz="0" w:space="0" w:color="auto"/>
            <w:right w:val="none" w:sz="0" w:space="0" w:color="auto"/>
          </w:divBdr>
        </w:div>
        <w:div w:id="405306235">
          <w:marLeft w:val="0"/>
          <w:marRight w:val="0"/>
          <w:marTop w:val="0"/>
          <w:marBottom w:val="0"/>
          <w:divBdr>
            <w:top w:val="none" w:sz="0" w:space="0" w:color="auto"/>
            <w:left w:val="none" w:sz="0" w:space="0" w:color="auto"/>
            <w:bottom w:val="none" w:sz="0" w:space="0" w:color="auto"/>
            <w:right w:val="none" w:sz="0" w:space="0" w:color="auto"/>
          </w:divBdr>
        </w:div>
        <w:div w:id="405884110">
          <w:marLeft w:val="0"/>
          <w:marRight w:val="0"/>
          <w:marTop w:val="0"/>
          <w:marBottom w:val="0"/>
          <w:divBdr>
            <w:top w:val="none" w:sz="0" w:space="0" w:color="auto"/>
            <w:left w:val="none" w:sz="0" w:space="0" w:color="auto"/>
            <w:bottom w:val="none" w:sz="0" w:space="0" w:color="auto"/>
            <w:right w:val="none" w:sz="0" w:space="0" w:color="auto"/>
          </w:divBdr>
        </w:div>
        <w:div w:id="406879145">
          <w:marLeft w:val="0"/>
          <w:marRight w:val="0"/>
          <w:marTop w:val="0"/>
          <w:marBottom w:val="0"/>
          <w:divBdr>
            <w:top w:val="none" w:sz="0" w:space="0" w:color="auto"/>
            <w:left w:val="none" w:sz="0" w:space="0" w:color="auto"/>
            <w:bottom w:val="none" w:sz="0" w:space="0" w:color="auto"/>
            <w:right w:val="none" w:sz="0" w:space="0" w:color="auto"/>
          </w:divBdr>
        </w:div>
        <w:div w:id="408045630">
          <w:marLeft w:val="0"/>
          <w:marRight w:val="0"/>
          <w:marTop w:val="0"/>
          <w:marBottom w:val="0"/>
          <w:divBdr>
            <w:top w:val="none" w:sz="0" w:space="0" w:color="auto"/>
            <w:left w:val="none" w:sz="0" w:space="0" w:color="auto"/>
            <w:bottom w:val="none" w:sz="0" w:space="0" w:color="auto"/>
            <w:right w:val="none" w:sz="0" w:space="0" w:color="auto"/>
          </w:divBdr>
        </w:div>
        <w:div w:id="409157333">
          <w:marLeft w:val="0"/>
          <w:marRight w:val="0"/>
          <w:marTop w:val="0"/>
          <w:marBottom w:val="0"/>
          <w:divBdr>
            <w:top w:val="none" w:sz="0" w:space="0" w:color="auto"/>
            <w:left w:val="none" w:sz="0" w:space="0" w:color="auto"/>
            <w:bottom w:val="none" w:sz="0" w:space="0" w:color="auto"/>
            <w:right w:val="none" w:sz="0" w:space="0" w:color="auto"/>
          </w:divBdr>
        </w:div>
        <w:div w:id="409814665">
          <w:marLeft w:val="0"/>
          <w:marRight w:val="0"/>
          <w:marTop w:val="0"/>
          <w:marBottom w:val="0"/>
          <w:divBdr>
            <w:top w:val="none" w:sz="0" w:space="0" w:color="auto"/>
            <w:left w:val="none" w:sz="0" w:space="0" w:color="auto"/>
            <w:bottom w:val="none" w:sz="0" w:space="0" w:color="auto"/>
            <w:right w:val="none" w:sz="0" w:space="0" w:color="auto"/>
          </w:divBdr>
        </w:div>
        <w:div w:id="410738393">
          <w:marLeft w:val="0"/>
          <w:marRight w:val="0"/>
          <w:marTop w:val="0"/>
          <w:marBottom w:val="0"/>
          <w:divBdr>
            <w:top w:val="none" w:sz="0" w:space="0" w:color="auto"/>
            <w:left w:val="none" w:sz="0" w:space="0" w:color="auto"/>
            <w:bottom w:val="none" w:sz="0" w:space="0" w:color="auto"/>
            <w:right w:val="none" w:sz="0" w:space="0" w:color="auto"/>
          </w:divBdr>
        </w:div>
        <w:div w:id="411583855">
          <w:marLeft w:val="0"/>
          <w:marRight w:val="0"/>
          <w:marTop w:val="0"/>
          <w:marBottom w:val="0"/>
          <w:divBdr>
            <w:top w:val="none" w:sz="0" w:space="0" w:color="auto"/>
            <w:left w:val="none" w:sz="0" w:space="0" w:color="auto"/>
            <w:bottom w:val="none" w:sz="0" w:space="0" w:color="auto"/>
            <w:right w:val="none" w:sz="0" w:space="0" w:color="auto"/>
          </w:divBdr>
        </w:div>
        <w:div w:id="411700645">
          <w:marLeft w:val="0"/>
          <w:marRight w:val="0"/>
          <w:marTop w:val="0"/>
          <w:marBottom w:val="0"/>
          <w:divBdr>
            <w:top w:val="none" w:sz="0" w:space="0" w:color="auto"/>
            <w:left w:val="none" w:sz="0" w:space="0" w:color="auto"/>
            <w:bottom w:val="none" w:sz="0" w:space="0" w:color="auto"/>
            <w:right w:val="none" w:sz="0" w:space="0" w:color="auto"/>
          </w:divBdr>
        </w:div>
        <w:div w:id="412778158">
          <w:marLeft w:val="0"/>
          <w:marRight w:val="0"/>
          <w:marTop w:val="0"/>
          <w:marBottom w:val="0"/>
          <w:divBdr>
            <w:top w:val="none" w:sz="0" w:space="0" w:color="auto"/>
            <w:left w:val="none" w:sz="0" w:space="0" w:color="auto"/>
            <w:bottom w:val="none" w:sz="0" w:space="0" w:color="auto"/>
            <w:right w:val="none" w:sz="0" w:space="0" w:color="auto"/>
          </w:divBdr>
        </w:div>
        <w:div w:id="413547779">
          <w:marLeft w:val="0"/>
          <w:marRight w:val="0"/>
          <w:marTop w:val="0"/>
          <w:marBottom w:val="0"/>
          <w:divBdr>
            <w:top w:val="none" w:sz="0" w:space="0" w:color="auto"/>
            <w:left w:val="none" w:sz="0" w:space="0" w:color="auto"/>
            <w:bottom w:val="none" w:sz="0" w:space="0" w:color="auto"/>
            <w:right w:val="none" w:sz="0" w:space="0" w:color="auto"/>
          </w:divBdr>
        </w:div>
        <w:div w:id="413819193">
          <w:marLeft w:val="0"/>
          <w:marRight w:val="0"/>
          <w:marTop w:val="0"/>
          <w:marBottom w:val="0"/>
          <w:divBdr>
            <w:top w:val="none" w:sz="0" w:space="0" w:color="auto"/>
            <w:left w:val="none" w:sz="0" w:space="0" w:color="auto"/>
            <w:bottom w:val="none" w:sz="0" w:space="0" w:color="auto"/>
            <w:right w:val="none" w:sz="0" w:space="0" w:color="auto"/>
          </w:divBdr>
        </w:div>
        <w:div w:id="416559249">
          <w:marLeft w:val="0"/>
          <w:marRight w:val="0"/>
          <w:marTop w:val="0"/>
          <w:marBottom w:val="0"/>
          <w:divBdr>
            <w:top w:val="none" w:sz="0" w:space="0" w:color="auto"/>
            <w:left w:val="none" w:sz="0" w:space="0" w:color="auto"/>
            <w:bottom w:val="none" w:sz="0" w:space="0" w:color="auto"/>
            <w:right w:val="none" w:sz="0" w:space="0" w:color="auto"/>
          </w:divBdr>
        </w:div>
        <w:div w:id="417219779">
          <w:marLeft w:val="0"/>
          <w:marRight w:val="0"/>
          <w:marTop w:val="0"/>
          <w:marBottom w:val="0"/>
          <w:divBdr>
            <w:top w:val="none" w:sz="0" w:space="0" w:color="auto"/>
            <w:left w:val="none" w:sz="0" w:space="0" w:color="auto"/>
            <w:bottom w:val="none" w:sz="0" w:space="0" w:color="auto"/>
            <w:right w:val="none" w:sz="0" w:space="0" w:color="auto"/>
          </w:divBdr>
        </w:div>
        <w:div w:id="419761884">
          <w:marLeft w:val="0"/>
          <w:marRight w:val="0"/>
          <w:marTop w:val="0"/>
          <w:marBottom w:val="0"/>
          <w:divBdr>
            <w:top w:val="none" w:sz="0" w:space="0" w:color="auto"/>
            <w:left w:val="none" w:sz="0" w:space="0" w:color="auto"/>
            <w:bottom w:val="none" w:sz="0" w:space="0" w:color="auto"/>
            <w:right w:val="none" w:sz="0" w:space="0" w:color="auto"/>
          </w:divBdr>
        </w:div>
        <w:div w:id="423913848">
          <w:marLeft w:val="0"/>
          <w:marRight w:val="0"/>
          <w:marTop w:val="0"/>
          <w:marBottom w:val="0"/>
          <w:divBdr>
            <w:top w:val="none" w:sz="0" w:space="0" w:color="auto"/>
            <w:left w:val="none" w:sz="0" w:space="0" w:color="auto"/>
            <w:bottom w:val="none" w:sz="0" w:space="0" w:color="auto"/>
            <w:right w:val="none" w:sz="0" w:space="0" w:color="auto"/>
          </w:divBdr>
        </w:div>
        <w:div w:id="424767934">
          <w:marLeft w:val="0"/>
          <w:marRight w:val="0"/>
          <w:marTop w:val="0"/>
          <w:marBottom w:val="0"/>
          <w:divBdr>
            <w:top w:val="none" w:sz="0" w:space="0" w:color="auto"/>
            <w:left w:val="none" w:sz="0" w:space="0" w:color="auto"/>
            <w:bottom w:val="none" w:sz="0" w:space="0" w:color="auto"/>
            <w:right w:val="none" w:sz="0" w:space="0" w:color="auto"/>
          </w:divBdr>
        </w:div>
        <w:div w:id="426848425">
          <w:marLeft w:val="0"/>
          <w:marRight w:val="0"/>
          <w:marTop w:val="0"/>
          <w:marBottom w:val="0"/>
          <w:divBdr>
            <w:top w:val="none" w:sz="0" w:space="0" w:color="auto"/>
            <w:left w:val="none" w:sz="0" w:space="0" w:color="auto"/>
            <w:bottom w:val="none" w:sz="0" w:space="0" w:color="auto"/>
            <w:right w:val="none" w:sz="0" w:space="0" w:color="auto"/>
          </w:divBdr>
        </w:div>
        <w:div w:id="428628192">
          <w:marLeft w:val="0"/>
          <w:marRight w:val="0"/>
          <w:marTop w:val="0"/>
          <w:marBottom w:val="0"/>
          <w:divBdr>
            <w:top w:val="none" w:sz="0" w:space="0" w:color="auto"/>
            <w:left w:val="none" w:sz="0" w:space="0" w:color="auto"/>
            <w:bottom w:val="none" w:sz="0" w:space="0" w:color="auto"/>
            <w:right w:val="none" w:sz="0" w:space="0" w:color="auto"/>
          </w:divBdr>
        </w:div>
        <w:div w:id="429081048">
          <w:marLeft w:val="0"/>
          <w:marRight w:val="0"/>
          <w:marTop w:val="0"/>
          <w:marBottom w:val="0"/>
          <w:divBdr>
            <w:top w:val="none" w:sz="0" w:space="0" w:color="auto"/>
            <w:left w:val="none" w:sz="0" w:space="0" w:color="auto"/>
            <w:bottom w:val="none" w:sz="0" w:space="0" w:color="auto"/>
            <w:right w:val="none" w:sz="0" w:space="0" w:color="auto"/>
          </w:divBdr>
        </w:div>
        <w:div w:id="429667348">
          <w:marLeft w:val="0"/>
          <w:marRight w:val="0"/>
          <w:marTop w:val="0"/>
          <w:marBottom w:val="0"/>
          <w:divBdr>
            <w:top w:val="none" w:sz="0" w:space="0" w:color="auto"/>
            <w:left w:val="none" w:sz="0" w:space="0" w:color="auto"/>
            <w:bottom w:val="none" w:sz="0" w:space="0" w:color="auto"/>
            <w:right w:val="none" w:sz="0" w:space="0" w:color="auto"/>
          </w:divBdr>
        </w:div>
        <w:div w:id="431164879">
          <w:marLeft w:val="0"/>
          <w:marRight w:val="0"/>
          <w:marTop w:val="0"/>
          <w:marBottom w:val="0"/>
          <w:divBdr>
            <w:top w:val="none" w:sz="0" w:space="0" w:color="auto"/>
            <w:left w:val="none" w:sz="0" w:space="0" w:color="auto"/>
            <w:bottom w:val="none" w:sz="0" w:space="0" w:color="auto"/>
            <w:right w:val="none" w:sz="0" w:space="0" w:color="auto"/>
          </w:divBdr>
        </w:div>
        <w:div w:id="431366330">
          <w:marLeft w:val="0"/>
          <w:marRight w:val="0"/>
          <w:marTop w:val="0"/>
          <w:marBottom w:val="0"/>
          <w:divBdr>
            <w:top w:val="none" w:sz="0" w:space="0" w:color="auto"/>
            <w:left w:val="none" w:sz="0" w:space="0" w:color="auto"/>
            <w:bottom w:val="none" w:sz="0" w:space="0" w:color="auto"/>
            <w:right w:val="none" w:sz="0" w:space="0" w:color="auto"/>
          </w:divBdr>
        </w:div>
        <w:div w:id="431707237">
          <w:marLeft w:val="0"/>
          <w:marRight w:val="0"/>
          <w:marTop w:val="0"/>
          <w:marBottom w:val="0"/>
          <w:divBdr>
            <w:top w:val="none" w:sz="0" w:space="0" w:color="auto"/>
            <w:left w:val="none" w:sz="0" w:space="0" w:color="auto"/>
            <w:bottom w:val="none" w:sz="0" w:space="0" w:color="auto"/>
            <w:right w:val="none" w:sz="0" w:space="0" w:color="auto"/>
          </w:divBdr>
        </w:div>
        <w:div w:id="436214857">
          <w:marLeft w:val="0"/>
          <w:marRight w:val="0"/>
          <w:marTop w:val="0"/>
          <w:marBottom w:val="0"/>
          <w:divBdr>
            <w:top w:val="none" w:sz="0" w:space="0" w:color="auto"/>
            <w:left w:val="none" w:sz="0" w:space="0" w:color="auto"/>
            <w:bottom w:val="none" w:sz="0" w:space="0" w:color="auto"/>
            <w:right w:val="none" w:sz="0" w:space="0" w:color="auto"/>
          </w:divBdr>
        </w:div>
        <w:div w:id="437722192">
          <w:marLeft w:val="0"/>
          <w:marRight w:val="0"/>
          <w:marTop w:val="0"/>
          <w:marBottom w:val="0"/>
          <w:divBdr>
            <w:top w:val="none" w:sz="0" w:space="0" w:color="auto"/>
            <w:left w:val="none" w:sz="0" w:space="0" w:color="auto"/>
            <w:bottom w:val="none" w:sz="0" w:space="0" w:color="auto"/>
            <w:right w:val="none" w:sz="0" w:space="0" w:color="auto"/>
          </w:divBdr>
        </w:div>
        <w:div w:id="438988229">
          <w:marLeft w:val="0"/>
          <w:marRight w:val="0"/>
          <w:marTop w:val="0"/>
          <w:marBottom w:val="0"/>
          <w:divBdr>
            <w:top w:val="none" w:sz="0" w:space="0" w:color="auto"/>
            <w:left w:val="none" w:sz="0" w:space="0" w:color="auto"/>
            <w:bottom w:val="none" w:sz="0" w:space="0" w:color="auto"/>
            <w:right w:val="none" w:sz="0" w:space="0" w:color="auto"/>
          </w:divBdr>
        </w:div>
        <w:div w:id="438990558">
          <w:marLeft w:val="0"/>
          <w:marRight w:val="0"/>
          <w:marTop w:val="0"/>
          <w:marBottom w:val="0"/>
          <w:divBdr>
            <w:top w:val="none" w:sz="0" w:space="0" w:color="auto"/>
            <w:left w:val="none" w:sz="0" w:space="0" w:color="auto"/>
            <w:bottom w:val="none" w:sz="0" w:space="0" w:color="auto"/>
            <w:right w:val="none" w:sz="0" w:space="0" w:color="auto"/>
          </w:divBdr>
        </w:div>
        <w:div w:id="439569596">
          <w:marLeft w:val="0"/>
          <w:marRight w:val="0"/>
          <w:marTop w:val="0"/>
          <w:marBottom w:val="0"/>
          <w:divBdr>
            <w:top w:val="none" w:sz="0" w:space="0" w:color="auto"/>
            <w:left w:val="none" w:sz="0" w:space="0" w:color="auto"/>
            <w:bottom w:val="none" w:sz="0" w:space="0" w:color="auto"/>
            <w:right w:val="none" w:sz="0" w:space="0" w:color="auto"/>
          </w:divBdr>
        </w:div>
        <w:div w:id="442653280">
          <w:marLeft w:val="0"/>
          <w:marRight w:val="0"/>
          <w:marTop w:val="0"/>
          <w:marBottom w:val="0"/>
          <w:divBdr>
            <w:top w:val="none" w:sz="0" w:space="0" w:color="auto"/>
            <w:left w:val="none" w:sz="0" w:space="0" w:color="auto"/>
            <w:bottom w:val="none" w:sz="0" w:space="0" w:color="auto"/>
            <w:right w:val="none" w:sz="0" w:space="0" w:color="auto"/>
          </w:divBdr>
        </w:div>
        <w:div w:id="442922451">
          <w:marLeft w:val="0"/>
          <w:marRight w:val="0"/>
          <w:marTop w:val="0"/>
          <w:marBottom w:val="0"/>
          <w:divBdr>
            <w:top w:val="none" w:sz="0" w:space="0" w:color="auto"/>
            <w:left w:val="none" w:sz="0" w:space="0" w:color="auto"/>
            <w:bottom w:val="none" w:sz="0" w:space="0" w:color="auto"/>
            <w:right w:val="none" w:sz="0" w:space="0" w:color="auto"/>
          </w:divBdr>
        </w:div>
        <w:div w:id="443114014">
          <w:marLeft w:val="0"/>
          <w:marRight w:val="0"/>
          <w:marTop w:val="0"/>
          <w:marBottom w:val="0"/>
          <w:divBdr>
            <w:top w:val="none" w:sz="0" w:space="0" w:color="auto"/>
            <w:left w:val="none" w:sz="0" w:space="0" w:color="auto"/>
            <w:bottom w:val="none" w:sz="0" w:space="0" w:color="auto"/>
            <w:right w:val="none" w:sz="0" w:space="0" w:color="auto"/>
          </w:divBdr>
        </w:div>
        <w:div w:id="443768073">
          <w:marLeft w:val="0"/>
          <w:marRight w:val="0"/>
          <w:marTop w:val="0"/>
          <w:marBottom w:val="0"/>
          <w:divBdr>
            <w:top w:val="none" w:sz="0" w:space="0" w:color="auto"/>
            <w:left w:val="none" w:sz="0" w:space="0" w:color="auto"/>
            <w:bottom w:val="none" w:sz="0" w:space="0" w:color="auto"/>
            <w:right w:val="none" w:sz="0" w:space="0" w:color="auto"/>
          </w:divBdr>
        </w:div>
        <w:div w:id="446124267">
          <w:marLeft w:val="0"/>
          <w:marRight w:val="0"/>
          <w:marTop w:val="0"/>
          <w:marBottom w:val="0"/>
          <w:divBdr>
            <w:top w:val="none" w:sz="0" w:space="0" w:color="auto"/>
            <w:left w:val="none" w:sz="0" w:space="0" w:color="auto"/>
            <w:bottom w:val="none" w:sz="0" w:space="0" w:color="auto"/>
            <w:right w:val="none" w:sz="0" w:space="0" w:color="auto"/>
          </w:divBdr>
        </w:div>
        <w:div w:id="449709650">
          <w:marLeft w:val="0"/>
          <w:marRight w:val="0"/>
          <w:marTop w:val="0"/>
          <w:marBottom w:val="0"/>
          <w:divBdr>
            <w:top w:val="none" w:sz="0" w:space="0" w:color="auto"/>
            <w:left w:val="none" w:sz="0" w:space="0" w:color="auto"/>
            <w:bottom w:val="none" w:sz="0" w:space="0" w:color="auto"/>
            <w:right w:val="none" w:sz="0" w:space="0" w:color="auto"/>
          </w:divBdr>
        </w:div>
        <w:div w:id="454103204">
          <w:marLeft w:val="0"/>
          <w:marRight w:val="0"/>
          <w:marTop w:val="0"/>
          <w:marBottom w:val="0"/>
          <w:divBdr>
            <w:top w:val="none" w:sz="0" w:space="0" w:color="auto"/>
            <w:left w:val="none" w:sz="0" w:space="0" w:color="auto"/>
            <w:bottom w:val="none" w:sz="0" w:space="0" w:color="auto"/>
            <w:right w:val="none" w:sz="0" w:space="0" w:color="auto"/>
          </w:divBdr>
        </w:div>
        <w:div w:id="456535182">
          <w:marLeft w:val="0"/>
          <w:marRight w:val="0"/>
          <w:marTop w:val="0"/>
          <w:marBottom w:val="0"/>
          <w:divBdr>
            <w:top w:val="none" w:sz="0" w:space="0" w:color="auto"/>
            <w:left w:val="none" w:sz="0" w:space="0" w:color="auto"/>
            <w:bottom w:val="none" w:sz="0" w:space="0" w:color="auto"/>
            <w:right w:val="none" w:sz="0" w:space="0" w:color="auto"/>
          </w:divBdr>
        </w:div>
        <w:div w:id="457453147">
          <w:marLeft w:val="0"/>
          <w:marRight w:val="0"/>
          <w:marTop w:val="0"/>
          <w:marBottom w:val="0"/>
          <w:divBdr>
            <w:top w:val="none" w:sz="0" w:space="0" w:color="auto"/>
            <w:left w:val="none" w:sz="0" w:space="0" w:color="auto"/>
            <w:bottom w:val="none" w:sz="0" w:space="0" w:color="auto"/>
            <w:right w:val="none" w:sz="0" w:space="0" w:color="auto"/>
          </w:divBdr>
        </w:div>
        <w:div w:id="458375824">
          <w:marLeft w:val="0"/>
          <w:marRight w:val="0"/>
          <w:marTop w:val="0"/>
          <w:marBottom w:val="0"/>
          <w:divBdr>
            <w:top w:val="none" w:sz="0" w:space="0" w:color="auto"/>
            <w:left w:val="none" w:sz="0" w:space="0" w:color="auto"/>
            <w:bottom w:val="none" w:sz="0" w:space="0" w:color="auto"/>
            <w:right w:val="none" w:sz="0" w:space="0" w:color="auto"/>
          </w:divBdr>
        </w:div>
        <w:div w:id="458571507">
          <w:marLeft w:val="0"/>
          <w:marRight w:val="0"/>
          <w:marTop w:val="0"/>
          <w:marBottom w:val="0"/>
          <w:divBdr>
            <w:top w:val="none" w:sz="0" w:space="0" w:color="auto"/>
            <w:left w:val="none" w:sz="0" w:space="0" w:color="auto"/>
            <w:bottom w:val="none" w:sz="0" w:space="0" w:color="auto"/>
            <w:right w:val="none" w:sz="0" w:space="0" w:color="auto"/>
          </w:divBdr>
        </w:div>
        <w:div w:id="459495239">
          <w:marLeft w:val="0"/>
          <w:marRight w:val="0"/>
          <w:marTop w:val="0"/>
          <w:marBottom w:val="0"/>
          <w:divBdr>
            <w:top w:val="none" w:sz="0" w:space="0" w:color="auto"/>
            <w:left w:val="none" w:sz="0" w:space="0" w:color="auto"/>
            <w:bottom w:val="none" w:sz="0" w:space="0" w:color="auto"/>
            <w:right w:val="none" w:sz="0" w:space="0" w:color="auto"/>
          </w:divBdr>
        </w:div>
        <w:div w:id="459568458">
          <w:marLeft w:val="0"/>
          <w:marRight w:val="0"/>
          <w:marTop w:val="0"/>
          <w:marBottom w:val="0"/>
          <w:divBdr>
            <w:top w:val="none" w:sz="0" w:space="0" w:color="auto"/>
            <w:left w:val="none" w:sz="0" w:space="0" w:color="auto"/>
            <w:bottom w:val="none" w:sz="0" w:space="0" w:color="auto"/>
            <w:right w:val="none" w:sz="0" w:space="0" w:color="auto"/>
          </w:divBdr>
        </w:div>
        <w:div w:id="459692332">
          <w:marLeft w:val="0"/>
          <w:marRight w:val="0"/>
          <w:marTop w:val="0"/>
          <w:marBottom w:val="0"/>
          <w:divBdr>
            <w:top w:val="none" w:sz="0" w:space="0" w:color="auto"/>
            <w:left w:val="none" w:sz="0" w:space="0" w:color="auto"/>
            <w:bottom w:val="none" w:sz="0" w:space="0" w:color="auto"/>
            <w:right w:val="none" w:sz="0" w:space="0" w:color="auto"/>
          </w:divBdr>
        </w:div>
        <w:div w:id="460612924">
          <w:marLeft w:val="0"/>
          <w:marRight w:val="0"/>
          <w:marTop w:val="0"/>
          <w:marBottom w:val="0"/>
          <w:divBdr>
            <w:top w:val="none" w:sz="0" w:space="0" w:color="auto"/>
            <w:left w:val="none" w:sz="0" w:space="0" w:color="auto"/>
            <w:bottom w:val="none" w:sz="0" w:space="0" w:color="auto"/>
            <w:right w:val="none" w:sz="0" w:space="0" w:color="auto"/>
          </w:divBdr>
        </w:div>
        <w:div w:id="462967127">
          <w:marLeft w:val="0"/>
          <w:marRight w:val="0"/>
          <w:marTop w:val="0"/>
          <w:marBottom w:val="0"/>
          <w:divBdr>
            <w:top w:val="none" w:sz="0" w:space="0" w:color="auto"/>
            <w:left w:val="none" w:sz="0" w:space="0" w:color="auto"/>
            <w:bottom w:val="none" w:sz="0" w:space="0" w:color="auto"/>
            <w:right w:val="none" w:sz="0" w:space="0" w:color="auto"/>
          </w:divBdr>
        </w:div>
        <w:div w:id="465467959">
          <w:marLeft w:val="0"/>
          <w:marRight w:val="0"/>
          <w:marTop w:val="0"/>
          <w:marBottom w:val="0"/>
          <w:divBdr>
            <w:top w:val="none" w:sz="0" w:space="0" w:color="auto"/>
            <w:left w:val="none" w:sz="0" w:space="0" w:color="auto"/>
            <w:bottom w:val="none" w:sz="0" w:space="0" w:color="auto"/>
            <w:right w:val="none" w:sz="0" w:space="0" w:color="auto"/>
          </w:divBdr>
        </w:div>
        <w:div w:id="466319217">
          <w:marLeft w:val="0"/>
          <w:marRight w:val="0"/>
          <w:marTop w:val="0"/>
          <w:marBottom w:val="0"/>
          <w:divBdr>
            <w:top w:val="none" w:sz="0" w:space="0" w:color="auto"/>
            <w:left w:val="none" w:sz="0" w:space="0" w:color="auto"/>
            <w:bottom w:val="none" w:sz="0" w:space="0" w:color="auto"/>
            <w:right w:val="none" w:sz="0" w:space="0" w:color="auto"/>
          </w:divBdr>
        </w:div>
        <w:div w:id="466437370">
          <w:marLeft w:val="0"/>
          <w:marRight w:val="0"/>
          <w:marTop w:val="0"/>
          <w:marBottom w:val="0"/>
          <w:divBdr>
            <w:top w:val="none" w:sz="0" w:space="0" w:color="auto"/>
            <w:left w:val="none" w:sz="0" w:space="0" w:color="auto"/>
            <w:bottom w:val="none" w:sz="0" w:space="0" w:color="auto"/>
            <w:right w:val="none" w:sz="0" w:space="0" w:color="auto"/>
          </w:divBdr>
        </w:div>
        <w:div w:id="467673874">
          <w:marLeft w:val="0"/>
          <w:marRight w:val="0"/>
          <w:marTop w:val="0"/>
          <w:marBottom w:val="0"/>
          <w:divBdr>
            <w:top w:val="none" w:sz="0" w:space="0" w:color="auto"/>
            <w:left w:val="none" w:sz="0" w:space="0" w:color="auto"/>
            <w:bottom w:val="none" w:sz="0" w:space="0" w:color="auto"/>
            <w:right w:val="none" w:sz="0" w:space="0" w:color="auto"/>
          </w:divBdr>
        </w:div>
        <w:div w:id="470245350">
          <w:marLeft w:val="0"/>
          <w:marRight w:val="0"/>
          <w:marTop w:val="0"/>
          <w:marBottom w:val="0"/>
          <w:divBdr>
            <w:top w:val="none" w:sz="0" w:space="0" w:color="auto"/>
            <w:left w:val="none" w:sz="0" w:space="0" w:color="auto"/>
            <w:bottom w:val="none" w:sz="0" w:space="0" w:color="auto"/>
            <w:right w:val="none" w:sz="0" w:space="0" w:color="auto"/>
          </w:divBdr>
        </w:div>
        <w:div w:id="470830325">
          <w:marLeft w:val="0"/>
          <w:marRight w:val="0"/>
          <w:marTop w:val="0"/>
          <w:marBottom w:val="0"/>
          <w:divBdr>
            <w:top w:val="none" w:sz="0" w:space="0" w:color="auto"/>
            <w:left w:val="none" w:sz="0" w:space="0" w:color="auto"/>
            <w:bottom w:val="none" w:sz="0" w:space="0" w:color="auto"/>
            <w:right w:val="none" w:sz="0" w:space="0" w:color="auto"/>
          </w:divBdr>
        </w:div>
        <w:div w:id="474029763">
          <w:marLeft w:val="0"/>
          <w:marRight w:val="0"/>
          <w:marTop w:val="0"/>
          <w:marBottom w:val="0"/>
          <w:divBdr>
            <w:top w:val="none" w:sz="0" w:space="0" w:color="auto"/>
            <w:left w:val="none" w:sz="0" w:space="0" w:color="auto"/>
            <w:bottom w:val="none" w:sz="0" w:space="0" w:color="auto"/>
            <w:right w:val="none" w:sz="0" w:space="0" w:color="auto"/>
          </w:divBdr>
        </w:div>
        <w:div w:id="474378284">
          <w:marLeft w:val="0"/>
          <w:marRight w:val="0"/>
          <w:marTop w:val="0"/>
          <w:marBottom w:val="0"/>
          <w:divBdr>
            <w:top w:val="none" w:sz="0" w:space="0" w:color="auto"/>
            <w:left w:val="none" w:sz="0" w:space="0" w:color="auto"/>
            <w:bottom w:val="none" w:sz="0" w:space="0" w:color="auto"/>
            <w:right w:val="none" w:sz="0" w:space="0" w:color="auto"/>
          </w:divBdr>
        </w:div>
        <w:div w:id="477110055">
          <w:marLeft w:val="0"/>
          <w:marRight w:val="0"/>
          <w:marTop w:val="0"/>
          <w:marBottom w:val="0"/>
          <w:divBdr>
            <w:top w:val="none" w:sz="0" w:space="0" w:color="auto"/>
            <w:left w:val="none" w:sz="0" w:space="0" w:color="auto"/>
            <w:bottom w:val="none" w:sz="0" w:space="0" w:color="auto"/>
            <w:right w:val="none" w:sz="0" w:space="0" w:color="auto"/>
          </w:divBdr>
        </w:div>
        <w:div w:id="477381173">
          <w:marLeft w:val="0"/>
          <w:marRight w:val="0"/>
          <w:marTop w:val="0"/>
          <w:marBottom w:val="0"/>
          <w:divBdr>
            <w:top w:val="none" w:sz="0" w:space="0" w:color="auto"/>
            <w:left w:val="none" w:sz="0" w:space="0" w:color="auto"/>
            <w:bottom w:val="none" w:sz="0" w:space="0" w:color="auto"/>
            <w:right w:val="none" w:sz="0" w:space="0" w:color="auto"/>
          </w:divBdr>
        </w:div>
        <w:div w:id="477576024">
          <w:marLeft w:val="0"/>
          <w:marRight w:val="0"/>
          <w:marTop w:val="0"/>
          <w:marBottom w:val="0"/>
          <w:divBdr>
            <w:top w:val="none" w:sz="0" w:space="0" w:color="auto"/>
            <w:left w:val="none" w:sz="0" w:space="0" w:color="auto"/>
            <w:bottom w:val="none" w:sz="0" w:space="0" w:color="auto"/>
            <w:right w:val="none" w:sz="0" w:space="0" w:color="auto"/>
          </w:divBdr>
        </w:div>
        <w:div w:id="479542525">
          <w:marLeft w:val="0"/>
          <w:marRight w:val="0"/>
          <w:marTop w:val="0"/>
          <w:marBottom w:val="0"/>
          <w:divBdr>
            <w:top w:val="none" w:sz="0" w:space="0" w:color="auto"/>
            <w:left w:val="none" w:sz="0" w:space="0" w:color="auto"/>
            <w:bottom w:val="none" w:sz="0" w:space="0" w:color="auto"/>
            <w:right w:val="none" w:sz="0" w:space="0" w:color="auto"/>
          </w:divBdr>
        </w:div>
        <w:div w:id="479733965">
          <w:marLeft w:val="0"/>
          <w:marRight w:val="0"/>
          <w:marTop w:val="0"/>
          <w:marBottom w:val="0"/>
          <w:divBdr>
            <w:top w:val="none" w:sz="0" w:space="0" w:color="auto"/>
            <w:left w:val="none" w:sz="0" w:space="0" w:color="auto"/>
            <w:bottom w:val="none" w:sz="0" w:space="0" w:color="auto"/>
            <w:right w:val="none" w:sz="0" w:space="0" w:color="auto"/>
          </w:divBdr>
        </w:div>
        <w:div w:id="481851332">
          <w:marLeft w:val="0"/>
          <w:marRight w:val="0"/>
          <w:marTop w:val="0"/>
          <w:marBottom w:val="0"/>
          <w:divBdr>
            <w:top w:val="none" w:sz="0" w:space="0" w:color="auto"/>
            <w:left w:val="none" w:sz="0" w:space="0" w:color="auto"/>
            <w:bottom w:val="none" w:sz="0" w:space="0" w:color="auto"/>
            <w:right w:val="none" w:sz="0" w:space="0" w:color="auto"/>
          </w:divBdr>
        </w:div>
        <w:div w:id="482239761">
          <w:marLeft w:val="0"/>
          <w:marRight w:val="0"/>
          <w:marTop w:val="0"/>
          <w:marBottom w:val="0"/>
          <w:divBdr>
            <w:top w:val="none" w:sz="0" w:space="0" w:color="auto"/>
            <w:left w:val="none" w:sz="0" w:space="0" w:color="auto"/>
            <w:bottom w:val="none" w:sz="0" w:space="0" w:color="auto"/>
            <w:right w:val="none" w:sz="0" w:space="0" w:color="auto"/>
          </w:divBdr>
        </w:div>
        <w:div w:id="485320782">
          <w:marLeft w:val="0"/>
          <w:marRight w:val="0"/>
          <w:marTop w:val="0"/>
          <w:marBottom w:val="0"/>
          <w:divBdr>
            <w:top w:val="none" w:sz="0" w:space="0" w:color="auto"/>
            <w:left w:val="none" w:sz="0" w:space="0" w:color="auto"/>
            <w:bottom w:val="none" w:sz="0" w:space="0" w:color="auto"/>
            <w:right w:val="none" w:sz="0" w:space="0" w:color="auto"/>
          </w:divBdr>
        </w:div>
        <w:div w:id="486289703">
          <w:marLeft w:val="0"/>
          <w:marRight w:val="0"/>
          <w:marTop w:val="0"/>
          <w:marBottom w:val="0"/>
          <w:divBdr>
            <w:top w:val="none" w:sz="0" w:space="0" w:color="auto"/>
            <w:left w:val="none" w:sz="0" w:space="0" w:color="auto"/>
            <w:bottom w:val="none" w:sz="0" w:space="0" w:color="auto"/>
            <w:right w:val="none" w:sz="0" w:space="0" w:color="auto"/>
          </w:divBdr>
        </w:div>
        <w:div w:id="486943040">
          <w:marLeft w:val="0"/>
          <w:marRight w:val="0"/>
          <w:marTop w:val="0"/>
          <w:marBottom w:val="0"/>
          <w:divBdr>
            <w:top w:val="none" w:sz="0" w:space="0" w:color="auto"/>
            <w:left w:val="none" w:sz="0" w:space="0" w:color="auto"/>
            <w:bottom w:val="none" w:sz="0" w:space="0" w:color="auto"/>
            <w:right w:val="none" w:sz="0" w:space="0" w:color="auto"/>
          </w:divBdr>
        </w:div>
        <w:div w:id="487866045">
          <w:marLeft w:val="0"/>
          <w:marRight w:val="0"/>
          <w:marTop w:val="0"/>
          <w:marBottom w:val="0"/>
          <w:divBdr>
            <w:top w:val="none" w:sz="0" w:space="0" w:color="auto"/>
            <w:left w:val="none" w:sz="0" w:space="0" w:color="auto"/>
            <w:bottom w:val="none" w:sz="0" w:space="0" w:color="auto"/>
            <w:right w:val="none" w:sz="0" w:space="0" w:color="auto"/>
          </w:divBdr>
        </w:div>
        <w:div w:id="488332197">
          <w:marLeft w:val="0"/>
          <w:marRight w:val="0"/>
          <w:marTop w:val="0"/>
          <w:marBottom w:val="0"/>
          <w:divBdr>
            <w:top w:val="none" w:sz="0" w:space="0" w:color="auto"/>
            <w:left w:val="none" w:sz="0" w:space="0" w:color="auto"/>
            <w:bottom w:val="none" w:sz="0" w:space="0" w:color="auto"/>
            <w:right w:val="none" w:sz="0" w:space="0" w:color="auto"/>
          </w:divBdr>
        </w:div>
        <w:div w:id="488642210">
          <w:marLeft w:val="0"/>
          <w:marRight w:val="0"/>
          <w:marTop w:val="0"/>
          <w:marBottom w:val="0"/>
          <w:divBdr>
            <w:top w:val="none" w:sz="0" w:space="0" w:color="auto"/>
            <w:left w:val="none" w:sz="0" w:space="0" w:color="auto"/>
            <w:bottom w:val="none" w:sz="0" w:space="0" w:color="auto"/>
            <w:right w:val="none" w:sz="0" w:space="0" w:color="auto"/>
          </w:divBdr>
        </w:div>
        <w:div w:id="492840316">
          <w:marLeft w:val="0"/>
          <w:marRight w:val="0"/>
          <w:marTop w:val="0"/>
          <w:marBottom w:val="0"/>
          <w:divBdr>
            <w:top w:val="none" w:sz="0" w:space="0" w:color="auto"/>
            <w:left w:val="none" w:sz="0" w:space="0" w:color="auto"/>
            <w:bottom w:val="none" w:sz="0" w:space="0" w:color="auto"/>
            <w:right w:val="none" w:sz="0" w:space="0" w:color="auto"/>
          </w:divBdr>
        </w:div>
        <w:div w:id="493035592">
          <w:marLeft w:val="0"/>
          <w:marRight w:val="0"/>
          <w:marTop w:val="0"/>
          <w:marBottom w:val="0"/>
          <w:divBdr>
            <w:top w:val="none" w:sz="0" w:space="0" w:color="auto"/>
            <w:left w:val="none" w:sz="0" w:space="0" w:color="auto"/>
            <w:bottom w:val="none" w:sz="0" w:space="0" w:color="auto"/>
            <w:right w:val="none" w:sz="0" w:space="0" w:color="auto"/>
          </w:divBdr>
        </w:div>
        <w:div w:id="493377848">
          <w:marLeft w:val="0"/>
          <w:marRight w:val="0"/>
          <w:marTop w:val="0"/>
          <w:marBottom w:val="0"/>
          <w:divBdr>
            <w:top w:val="none" w:sz="0" w:space="0" w:color="auto"/>
            <w:left w:val="none" w:sz="0" w:space="0" w:color="auto"/>
            <w:bottom w:val="none" w:sz="0" w:space="0" w:color="auto"/>
            <w:right w:val="none" w:sz="0" w:space="0" w:color="auto"/>
          </w:divBdr>
        </w:div>
        <w:div w:id="495805085">
          <w:marLeft w:val="0"/>
          <w:marRight w:val="0"/>
          <w:marTop w:val="0"/>
          <w:marBottom w:val="0"/>
          <w:divBdr>
            <w:top w:val="none" w:sz="0" w:space="0" w:color="auto"/>
            <w:left w:val="none" w:sz="0" w:space="0" w:color="auto"/>
            <w:bottom w:val="none" w:sz="0" w:space="0" w:color="auto"/>
            <w:right w:val="none" w:sz="0" w:space="0" w:color="auto"/>
          </w:divBdr>
        </w:div>
        <w:div w:id="496456810">
          <w:marLeft w:val="0"/>
          <w:marRight w:val="0"/>
          <w:marTop w:val="0"/>
          <w:marBottom w:val="0"/>
          <w:divBdr>
            <w:top w:val="none" w:sz="0" w:space="0" w:color="auto"/>
            <w:left w:val="none" w:sz="0" w:space="0" w:color="auto"/>
            <w:bottom w:val="none" w:sz="0" w:space="0" w:color="auto"/>
            <w:right w:val="none" w:sz="0" w:space="0" w:color="auto"/>
          </w:divBdr>
        </w:div>
        <w:div w:id="498666184">
          <w:marLeft w:val="0"/>
          <w:marRight w:val="0"/>
          <w:marTop w:val="0"/>
          <w:marBottom w:val="0"/>
          <w:divBdr>
            <w:top w:val="none" w:sz="0" w:space="0" w:color="auto"/>
            <w:left w:val="none" w:sz="0" w:space="0" w:color="auto"/>
            <w:bottom w:val="none" w:sz="0" w:space="0" w:color="auto"/>
            <w:right w:val="none" w:sz="0" w:space="0" w:color="auto"/>
          </w:divBdr>
        </w:div>
        <w:div w:id="498927109">
          <w:marLeft w:val="0"/>
          <w:marRight w:val="0"/>
          <w:marTop w:val="0"/>
          <w:marBottom w:val="0"/>
          <w:divBdr>
            <w:top w:val="none" w:sz="0" w:space="0" w:color="auto"/>
            <w:left w:val="none" w:sz="0" w:space="0" w:color="auto"/>
            <w:bottom w:val="none" w:sz="0" w:space="0" w:color="auto"/>
            <w:right w:val="none" w:sz="0" w:space="0" w:color="auto"/>
          </w:divBdr>
        </w:div>
        <w:div w:id="501436221">
          <w:marLeft w:val="0"/>
          <w:marRight w:val="0"/>
          <w:marTop w:val="0"/>
          <w:marBottom w:val="0"/>
          <w:divBdr>
            <w:top w:val="none" w:sz="0" w:space="0" w:color="auto"/>
            <w:left w:val="none" w:sz="0" w:space="0" w:color="auto"/>
            <w:bottom w:val="none" w:sz="0" w:space="0" w:color="auto"/>
            <w:right w:val="none" w:sz="0" w:space="0" w:color="auto"/>
          </w:divBdr>
        </w:div>
        <w:div w:id="501550661">
          <w:marLeft w:val="0"/>
          <w:marRight w:val="0"/>
          <w:marTop w:val="0"/>
          <w:marBottom w:val="0"/>
          <w:divBdr>
            <w:top w:val="none" w:sz="0" w:space="0" w:color="auto"/>
            <w:left w:val="none" w:sz="0" w:space="0" w:color="auto"/>
            <w:bottom w:val="none" w:sz="0" w:space="0" w:color="auto"/>
            <w:right w:val="none" w:sz="0" w:space="0" w:color="auto"/>
          </w:divBdr>
        </w:div>
        <w:div w:id="502863983">
          <w:marLeft w:val="0"/>
          <w:marRight w:val="0"/>
          <w:marTop w:val="0"/>
          <w:marBottom w:val="0"/>
          <w:divBdr>
            <w:top w:val="none" w:sz="0" w:space="0" w:color="auto"/>
            <w:left w:val="none" w:sz="0" w:space="0" w:color="auto"/>
            <w:bottom w:val="none" w:sz="0" w:space="0" w:color="auto"/>
            <w:right w:val="none" w:sz="0" w:space="0" w:color="auto"/>
          </w:divBdr>
        </w:div>
        <w:div w:id="504515807">
          <w:marLeft w:val="0"/>
          <w:marRight w:val="0"/>
          <w:marTop w:val="0"/>
          <w:marBottom w:val="0"/>
          <w:divBdr>
            <w:top w:val="none" w:sz="0" w:space="0" w:color="auto"/>
            <w:left w:val="none" w:sz="0" w:space="0" w:color="auto"/>
            <w:bottom w:val="none" w:sz="0" w:space="0" w:color="auto"/>
            <w:right w:val="none" w:sz="0" w:space="0" w:color="auto"/>
          </w:divBdr>
        </w:div>
        <w:div w:id="505756498">
          <w:marLeft w:val="0"/>
          <w:marRight w:val="0"/>
          <w:marTop w:val="0"/>
          <w:marBottom w:val="0"/>
          <w:divBdr>
            <w:top w:val="none" w:sz="0" w:space="0" w:color="auto"/>
            <w:left w:val="none" w:sz="0" w:space="0" w:color="auto"/>
            <w:bottom w:val="none" w:sz="0" w:space="0" w:color="auto"/>
            <w:right w:val="none" w:sz="0" w:space="0" w:color="auto"/>
          </w:divBdr>
        </w:div>
        <w:div w:id="506359799">
          <w:marLeft w:val="0"/>
          <w:marRight w:val="0"/>
          <w:marTop w:val="0"/>
          <w:marBottom w:val="0"/>
          <w:divBdr>
            <w:top w:val="none" w:sz="0" w:space="0" w:color="auto"/>
            <w:left w:val="none" w:sz="0" w:space="0" w:color="auto"/>
            <w:bottom w:val="none" w:sz="0" w:space="0" w:color="auto"/>
            <w:right w:val="none" w:sz="0" w:space="0" w:color="auto"/>
          </w:divBdr>
        </w:div>
        <w:div w:id="507446528">
          <w:marLeft w:val="0"/>
          <w:marRight w:val="0"/>
          <w:marTop w:val="0"/>
          <w:marBottom w:val="0"/>
          <w:divBdr>
            <w:top w:val="none" w:sz="0" w:space="0" w:color="auto"/>
            <w:left w:val="none" w:sz="0" w:space="0" w:color="auto"/>
            <w:bottom w:val="none" w:sz="0" w:space="0" w:color="auto"/>
            <w:right w:val="none" w:sz="0" w:space="0" w:color="auto"/>
          </w:divBdr>
        </w:div>
        <w:div w:id="509031357">
          <w:marLeft w:val="0"/>
          <w:marRight w:val="0"/>
          <w:marTop w:val="0"/>
          <w:marBottom w:val="0"/>
          <w:divBdr>
            <w:top w:val="none" w:sz="0" w:space="0" w:color="auto"/>
            <w:left w:val="none" w:sz="0" w:space="0" w:color="auto"/>
            <w:bottom w:val="none" w:sz="0" w:space="0" w:color="auto"/>
            <w:right w:val="none" w:sz="0" w:space="0" w:color="auto"/>
          </w:divBdr>
        </w:div>
        <w:div w:id="510989966">
          <w:marLeft w:val="0"/>
          <w:marRight w:val="0"/>
          <w:marTop w:val="0"/>
          <w:marBottom w:val="0"/>
          <w:divBdr>
            <w:top w:val="none" w:sz="0" w:space="0" w:color="auto"/>
            <w:left w:val="none" w:sz="0" w:space="0" w:color="auto"/>
            <w:bottom w:val="none" w:sz="0" w:space="0" w:color="auto"/>
            <w:right w:val="none" w:sz="0" w:space="0" w:color="auto"/>
          </w:divBdr>
        </w:div>
        <w:div w:id="513617676">
          <w:marLeft w:val="0"/>
          <w:marRight w:val="0"/>
          <w:marTop w:val="0"/>
          <w:marBottom w:val="0"/>
          <w:divBdr>
            <w:top w:val="none" w:sz="0" w:space="0" w:color="auto"/>
            <w:left w:val="none" w:sz="0" w:space="0" w:color="auto"/>
            <w:bottom w:val="none" w:sz="0" w:space="0" w:color="auto"/>
            <w:right w:val="none" w:sz="0" w:space="0" w:color="auto"/>
          </w:divBdr>
        </w:div>
        <w:div w:id="513807963">
          <w:marLeft w:val="0"/>
          <w:marRight w:val="0"/>
          <w:marTop w:val="0"/>
          <w:marBottom w:val="0"/>
          <w:divBdr>
            <w:top w:val="none" w:sz="0" w:space="0" w:color="auto"/>
            <w:left w:val="none" w:sz="0" w:space="0" w:color="auto"/>
            <w:bottom w:val="none" w:sz="0" w:space="0" w:color="auto"/>
            <w:right w:val="none" w:sz="0" w:space="0" w:color="auto"/>
          </w:divBdr>
        </w:div>
        <w:div w:id="514195745">
          <w:marLeft w:val="0"/>
          <w:marRight w:val="0"/>
          <w:marTop w:val="0"/>
          <w:marBottom w:val="0"/>
          <w:divBdr>
            <w:top w:val="none" w:sz="0" w:space="0" w:color="auto"/>
            <w:left w:val="none" w:sz="0" w:space="0" w:color="auto"/>
            <w:bottom w:val="none" w:sz="0" w:space="0" w:color="auto"/>
            <w:right w:val="none" w:sz="0" w:space="0" w:color="auto"/>
          </w:divBdr>
        </w:div>
        <w:div w:id="515076968">
          <w:marLeft w:val="0"/>
          <w:marRight w:val="0"/>
          <w:marTop w:val="0"/>
          <w:marBottom w:val="0"/>
          <w:divBdr>
            <w:top w:val="none" w:sz="0" w:space="0" w:color="auto"/>
            <w:left w:val="none" w:sz="0" w:space="0" w:color="auto"/>
            <w:bottom w:val="none" w:sz="0" w:space="0" w:color="auto"/>
            <w:right w:val="none" w:sz="0" w:space="0" w:color="auto"/>
          </w:divBdr>
        </w:div>
        <w:div w:id="517622694">
          <w:marLeft w:val="0"/>
          <w:marRight w:val="0"/>
          <w:marTop w:val="0"/>
          <w:marBottom w:val="0"/>
          <w:divBdr>
            <w:top w:val="none" w:sz="0" w:space="0" w:color="auto"/>
            <w:left w:val="none" w:sz="0" w:space="0" w:color="auto"/>
            <w:bottom w:val="none" w:sz="0" w:space="0" w:color="auto"/>
            <w:right w:val="none" w:sz="0" w:space="0" w:color="auto"/>
          </w:divBdr>
        </w:div>
        <w:div w:id="519396271">
          <w:marLeft w:val="0"/>
          <w:marRight w:val="0"/>
          <w:marTop w:val="0"/>
          <w:marBottom w:val="0"/>
          <w:divBdr>
            <w:top w:val="none" w:sz="0" w:space="0" w:color="auto"/>
            <w:left w:val="none" w:sz="0" w:space="0" w:color="auto"/>
            <w:bottom w:val="none" w:sz="0" w:space="0" w:color="auto"/>
            <w:right w:val="none" w:sz="0" w:space="0" w:color="auto"/>
          </w:divBdr>
        </w:div>
        <w:div w:id="522862137">
          <w:marLeft w:val="0"/>
          <w:marRight w:val="0"/>
          <w:marTop w:val="0"/>
          <w:marBottom w:val="0"/>
          <w:divBdr>
            <w:top w:val="none" w:sz="0" w:space="0" w:color="auto"/>
            <w:left w:val="none" w:sz="0" w:space="0" w:color="auto"/>
            <w:bottom w:val="none" w:sz="0" w:space="0" w:color="auto"/>
            <w:right w:val="none" w:sz="0" w:space="0" w:color="auto"/>
          </w:divBdr>
        </w:div>
        <w:div w:id="523246560">
          <w:marLeft w:val="0"/>
          <w:marRight w:val="0"/>
          <w:marTop w:val="0"/>
          <w:marBottom w:val="0"/>
          <w:divBdr>
            <w:top w:val="none" w:sz="0" w:space="0" w:color="auto"/>
            <w:left w:val="none" w:sz="0" w:space="0" w:color="auto"/>
            <w:bottom w:val="none" w:sz="0" w:space="0" w:color="auto"/>
            <w:right w:val="none" w:sz="0" w:space="0" w:color="auto"/>
          </w:divBdr>
        </w:div>
        <w:div w:id="523371107">
          <w:marLeft w:val="0"/>
          <w:marRight w:val="0"/>
          <w:marTop w:val="0"/>
          <w:marBottom w:val="0"/>
          <w:divBdr>
            <w:top w:val="none" w:sz="0" w:space="0" w:color="auto"/>
            <w:left w:val="none" w:sz="0" w:space="0" w:color="auto"/>
            <w:bottom w:val="none" w:sz="0" w:space="0" w:color="auto"/>
            <w:right w:val="none" w:sz="0" w:space="0" w:color="auto"/>
          </w:divBdr>
        </w:div>
        <w:div w:id="523710606">
          <w:marLeft w:val="0"/>
          <w:marRight w:val="0"/>
          <w:marTop w:val="0"/>
          <w:marBottom w:val="0"/>
          <w:divBdr>
            <w:top w:val="none" w:sz="0" w:space="0" w:color="auto"/>
            <w:left w:val="none" w:sz="0" w:space="0" w:color="auto"/>
            <w:bottom w:val="none" w:sz="0" w:space="0" w:color="auto"/>
            <w:right w:val="none" w:sz="0" w:space="0" w:color="auto"/>
          </w:divBdr>
        </w:div>
        <w:div w:id="526021268">
          <w:marLeft w:val="0"/>
          <w:marRight w:val="0"/>
          <w:marTop w:val="0"/>
          <w:marBottom w:val="0"/>
          <w:divBdr>
            <w:top w:val="none" w:sz="0" w:space="0" w:color="auto"/>
            <w:left w:val="none" w:sz="0" w:space="0" w:color="auto"/>
            <w:bottom w:val="none" w:sz="0" w:space="0" w:color="auto"/>
            <w:right w:val="none" w:sz="0" w:space="0" w:color="auto"/>
          </w:divBdr>
        </w:div>
        <w:div w:id="529222584">
          <w:marLeft w:val="0"/>
          <w:marRight w:val="0"/>
          <w:marTop w:val="0"/>
          <w:marBottom w:val="0"/>
          <w:divBdr>
            <w:top w:val="none" w:sz="0" w:space="0" w:color="auto"/>
            <w:left w:val="none" w:sz="0" w:space="0" w:color="auto"/>
            <w:bottom w:val="none" w:sz="0" w:space="0" w:color="auto"/>
            <w:right w:val="none" w:sz="0" w:space="0" w:color="auto"/>
          </w:divBdr>
        </w:div>
        <w:div w:id="530382862">
          <w:marLeft w:val="0"/>
          <w:marRight w:val="0"/>
          <w:marTop w:val="0"/>
          <w:marBottom w:val="0"/>
          <w:divBdr>
            <w:top w:val="none" w:sz="0" w:space="0" w:color="auto"/>
            <w:left w:val="none" w:sz="0" w:space="0" w:color="auto"/>
            <w:bottom w:val="none" w:sz="0" w:space="0" w:color="auto"/>
            <w:right w:val="none" w:sz="0" w:space="0" w:color="auto"/>
          </w:divBdr>
        </w:div>
        <w:div w:id="530730217">
          <w:marLeft w:val="0"/>
          <w:marRight w:val="0"/>
          <w:marTop w:val="0"/>
          <w:marBottom w:val="0"/>
          <w:divBdr>
            <w:top w:val="none" w:sz="0" w:space="0" w:color="auto"/>
            <w:left w:val="none" w:sz="0" w:space="0" w:color="auto"/>
            <w:bottom w:val="none" w:sz="0" w:space="0" w:color="auto"/>
            <w:right w:val="none" w:sz="0" w:space="0" w:color="auto"/>
          </w:divBdr>
        </w:div>
        <w:div w:id="531454635">
          <w:marLeft w:val="0"/>
          <w:marRight w:val="0"/>
          <w:marTop w:val="0"/>
          <w:marBottom w:val="0"/>
          <w:divBdr>
            <w:top w:val="none" w:sz="0" w:space="0" w:color="auto"/>
            <w:left w:val="none" w:sz="0" w:space="0" w:color="auto"/>
            <w:bottom w:val="none" w:sz="0" w:space="0" w:color="auto"/>
            <w:right w:val="none" w:sz="0" w:space="0" w:color="auto"/>
          </w:divBdr>
        </w:div>
        <w:div w:id="533737610">
          <w:marLeft w:val="0"/>
          <w:marRight w:val="0"/>
          <w:marTop w:val="0"/>
          <w:marBottom w:val="0"/>
          <w:divBdr>
            <w:top w:val="none" w:sz="0" w:space="0" w:color="auto"/>
            <w:left w:val="none" w:sz="0" w:space="0" w:color="auto"/>
            <w:bottom w:val="none" w:sz="0" w:space="0" w:color="auto"/>
            <w:right w:val="none" w:sz="0" w:space="0" w:color="auto"/>
          </w:divBdr>
        </w:div>
        <w:div w:id="536046156">
          <w:marLeft w:val="0"/>
          <w:marRight w:val="0"/>
          <w:marTop w:val="0"/>
          <w:marBottom w:val="0"/>
          <w:divBdr>
            <w:top w:val="none" w:sz="0" w:space="0" w:color="auto"/>
            <w:left w:val="none" w:sz="0" w:space="0" w:color="auto"/>
            <w:bottom w:val="none" w:sz="0" w:space="0" w:color="auto"/>
            <w:right w:val="none" w:sz="0" w:space="0" w:color="auto"/>
          </w:divBdr>
        </w:div>
        <w:div w:id="537474446">
          <w:marLeft w:val="0"/>
          <w:marRight w:val="0"/>
          <w:marTop w:val="0"/>
          <w:marBottom w:val="0"/>
          <w:divBdr>
            <w:top w:val="none" w:sz="0" w:space="0" w:color="auto"/>
            <w:left w:val="none" w:sz="0" w:space="0" w:color="auto"/>
            <w:bottom w:val="none" w:sz="0" w:space="0" w:color="auto"/>
            <w:right w:val="none" w:sz="0" w:space="0" w:color="auto"/>
          </w:divBdr>
        </w:div>
        <w:div w:id="537739942">
          <w:marLeft w:val="0"/>
          <w:marRight w:val="0"/>
          <w:marTop w:val="0"/>
          <w:marBottom w:val="0"/>
          <w:divBdr>
            <w:top w:val="none" w:sz="0" w:space="0" w:color="auto"/>
            <w:left w:val="none" w:sz="0" w:space="0" w:color="auto"/>
            <w:bottom w:val="none" w:sz="0" w:space="0" w:color="auto"/>
            <w:right w:val="none" w:sz="0" w:space="0" w:color="auto"/>
          </w:divBdr>
        </w:div>
        <w:div w:id="538278870">
          <w:marLeft w:val="0"/>
          <w:marRight w:val="0"/>
          <w:marTop w:val="0"/>
          <w:marBottom w:val="0"/>
          <w:divBdr>
            <w:top w:val="none" w:sz="0" w:space="0" w:color="auto"/>
            <w:left w:val="none" w:sz="0" w:space="0" w:color="auto"/>
            <w:bottom w:val="none" w:sz="0" w:space="0" w:color="auto"/>
            <w:right w:val="none" w:sz="0" w:space="0" w:color="auto"/>
          </w:divBdr>
        </w:div>
        <w:div w:id="539438719">
          <w:marLeft w:val="0"/>
          <w:marRight w:val="0"/>
          <w:marTop w:val="0"/>
          <w:marBottom w:val="0"/>
          <w:divBdr>
            <w:top w:val="none" w:sz="0" w:space="0" w:color="auto"/>
            <w:left w:val="none" w:sz="0" w:space="0" w:color="auto"/>
            <w:bottom w:val="none" w:sz="0" w:space="0" w:color="auto"/>
            <w:right w:val="none" w:sz="0" w:space="0" w:color="auto"/>
          </w:divBdr>
        </w:div>
        <w:div w:id="540362837">
          <w:marLeft w:val="0"/>
          <w:marRight w:val="0"/>
          <w:marTop w:val="0"/>
          <w:marBottom w:val="0"/>
          <w:divBdr>
            <w:top w:val="none" w:sz="0" w:space="0" w:color="auto"/>
            <w:left w:val="none" w:sz="0" w:space="0" w:color="auto"/>
            <w:bottom w:val="none" w:sz="0" w:space="0" w:color="auto"/>
            <w:right w:val="none" w:sz="0" w:space="0" w:color="auto"/>
          </w:divBdr>
        </w:div>
        <w:div w:id="541480548">
          <w:marLeft w:val="0"/>
          <w:marRight w:val="0"/>
          <w:marTop w:val="0"/>
          <w:marBottom w:val="0"/>
          <w:divBdr>
            <w:top w:val="none" w:sz="0" w:space="0" w:color="auto"/>
            <w:left w:val="none" w:sz="0" w:space="0" w:color="auto"/>
            <w:bottom w:val="none" w:sz="0" w:space="0" w:color="auto"/>
            <w:right w:val="none" w:sz="0" w:space="0" w:color="auto"/>
          </w:divBdr>
        </w:div>
        <w:div w:id="542863630">
          <w:marLeft w:val="0"/>
          <w:marRight w:val="0"/>
          <w:marTop w:val="0"/>
          <w:marBottom w:val="0"/>
          <w:divBdr>
            <w:top w:val="none" w:sz="0" w:space="0" w:color="auto"/>
            <w:left w:val="none" w:sz="0" w:space="0" w:color="auto"/>
            <w:bottom w:val="none" w:sz="0" w:space="0" w:color="auto"/>
            <w:right w:val="none" w:sz="0" w:space="0" w:color="auto"/>
          </w:divBdr>
        </w:div>
        <w:div w:id="543714215">
          <w:marLeft w:val="0"/>
          <w:marRight w:val="0"/>
          <w:marTop w:val="0"/>
          <w:marBottom w:val="0"/>
          <w:divBdr>
            <w:top w:val="none" w:sz="0" w:space="0" w:color="auto"/>
            <w:left w:val="none" w:sz="0" w:space="0" w:color="auto"/>
            <w:bottom w:val="none" w:sz="0" w:space="0" w:color="auto"/>
            <w:right w:val="none" w:sz="0" w:space="0" w:color="auto"/>
          </w:divBdr>
        </w:div>
        <w:div w:id="545146407">
          <w:marLeft w:val="0"/>
          <w:marRight w:val="0"/>
          <w:marTop w:val="0"/>
          <w:marBottom w:val="0"/>
          <w:divBdr>
            <w:top w:val="none" w:sz="0" w:space="0" w:color="auto"/>
            <w:left w:val="none" w:sz="0" w:space="0" w:color="auto"/>
            <w:bottom w:val="none" w:sz="0" w:space="0" w:color="auto"/>
            <w:right w:val="none" w:sz="0" w:space="0" w:color="auto"/>
          </w:divBdr>
        </w:div>
        <w:div w:id="546600756">
          <w:marLeft w:val="0"/>
          <w:marRight w:val="0"/>
          <w:marTop w:val="0"/>
          <w:marBottom w:val="0"/>
          <w:divBdr>
            <w:top w:val="none" w:sz="0" w:space="0" w:color="auto"/>
            <w:left w:val="none" w:sz="0" w:space="0" w:color="auto"/>
            <w:bottom w:val="none" w:sz="0" w:space="0" w:color="auto"/>
            <w:right w:val="none" w:sz="0" w:space="0" w:color="auto"/>
          </w:divBdr>
        </w:div>
        <w:div w:id="547034592">
          <w:marLeft w:val="0"/>
          <w:marRight w:val="0"/>
          <w:marTop w:val="0"/>
          <w:marBottom w:val="0"/>
          <w:divBdr>
            <w:top w:val="none" w:sz="0" w:space="0" w:color="auto"/>
            <w:left w:val="none" w:sz="0" w:space="0" w:color="auto"/>
            <w:bottom w:val="none" w:sz="0" w:space="0" w:color="auto"/>
            <w:right w:val="none" w:sz="0" w:space="0" w:color="auto"/>
          </w:divBdr>
        </w:div>
        <w:div w:id="548417339">
          <w:marLeft w:val="0"/>
          <w:marRight w:val="0"/>
          <w:marTop w:val="0"/>
          <w:marBottom w:val="0"/>
          <w:divBdr>
            <w:top w:val="none" w:sz="0" w:space="0" w:color="auto"/>
            <w:left w:val="none" w:sz="0" w:space="0" w:color="auto"/>
            <w:bottom w:val="none" w:sz="0" w:space="0" w:color="auto"/>
            <w:right w:val="none" w:sz="0" w:space="0" w:color="auto"/>
          </w:divBdr>
        </w:div>
        <w:div w:id="549388647">
          <w:marLeft w:val="0"/>
          <w:marRight w:val="0"/>
          <w:marTop w:val="0"/>
          <w:marBottom w:val="0"/>
          <w:divBdr>
            <w:top w:val="none" w:sz="0" w:space="0" w:color="auto"/>
            <w:left w:val="none" w:sz="0" w:space="0" w:color="auto"/>
            <w:bottom w:val="none" w:sz="0" w:space="0" w:color="auto"/>
            <w:right w:val="none" w:sz="0" w:space="0" w:color="auto"/>
          </w:divBdr>
        </w:div>
        <w:div w:id="551117166">
          <w:marLeft w:val="0"/>
          <w:marRight w:val="0"/>
          <w:marTop w:val="0"/>
          <w:marBottom w:val="0"/>
          <w:divBdr>
            <w:top w:val="none" w:sz="0" w:space="0" w:color="auto"/>
            <w:left w:val="none" w:sz="0" w:space="0" w:color="auto"/>
            <w:bottom w:val="none" w:sz="0" w:space="0" w:color="auto"/>
            <w:right w:val="none" w:sz="0" w:space="0" w:color="auto"/>
          </w:divBdr>
        </w:div>
        <w:div w:id="552541272">
          <w:marLeft w:val="0"/>
          <w:marRight w:val="0"/>
          <w:marTop w:val="0"/>
          <w:marBottom w:val="0"/>
          <w:divBdr>
            <w:top w:val="none" w:sz="0" w:space="0" w:color="auto"/>
            <w:left w:val="none" w:sz="0" w:space="0" w:color="auto"/>
            <w:bottom w:val="none" w:sz="0" w:space="0" w:color="auto"/>
            <w:right w:val="none" w:sz="0" w:space="0" w:color="auto"/>
          </w:divBdr>
        </w:div>
        <w:div w:id="553084834">
          <w:marLeft w:val="0"/>
          <w:marRight w:val="0"/>
          <w:marTop w:val="0"/>
          <w:marBottom w:val="0"/>
          <w:divBdr>
            <w:top w:val="none" w:sz="0" w:space="0" w:color="auto"/>
            <w:left w:val="none" w:sz="0" w:space="0" w:color="auto"/>
            <w:bottom w:val="none" w:sz="0" w:space="0" w:color="auto"/>
            <w:right w:val="none" w:sz="0" w:space="0" w:color="auto"/>
          </w:divBdr>
        </w:div>
        <w:div w:id="553857438">
          <w:marLeft w:val="0"/>
          <w:marRight w:val="0"/>
          <w:marTop w:val="0"/>
          <w:marBottom w:val="0"/>
          <w:divBdr>
            <w:top w:val="none" w:sz="0" w:space="0" w:color="auto"/>
            <w:left w:val="none" w:sz="0" w:space="0" w:color="auto"/>
            <w:bottom w:val="none" w:sz="0" w:space="0" w:color="auto"/>
            <w:right w:val="none" w:sz="0" w:space="0" w:color="auto"/>
          </w:divBdr>
        </w:div>
        <w:div w:id="555043216">
          <w:marLeft w:val="0"/>
          <w:marRight w:val="0"/>
          <w:marTop w:val="0"/>
          <w:marBottom w:val="0"/>
          <w:divBdr>
            <w:top w:val="none" w:sz="0" w:space="0" w:color="auto"/>
            <w:left w:val="none" w:sz="0" w:space="0" w:color="auto"/>
            <w:bottom w:val="none" w:sz="0" w:space="0" w:color="auto"/>
            <w:right w:val="none" w:sz="0" w:space="0" w:color="auto"/>
          </w:divBdr>
        </w:div>
        <w:div w:id="555094033">
          <w:marLeft w:val="0"/>
          <w:marRight w:val="0"/>
          <w:marTop w:val="0"/>
          <w:marBottom w:val="0"/>
          <w:divBdr>
            <w:top w:val="none" w:sz="0" w:space="0" w:color="auto"/>
            <w:left w:val="none" w:sz="0" w:space="0" w:color="auto"/>
            <w:bottom w:val="none" w:sz="0" w:space="0" w:color="auto"/>
            <w:right w:val="none" w:sz="0" w:space="0" w:color="auto"/>
          </w:divBdr>
        </w:div>
        <w:div w:id="556279605">
          <w:marLeft w:val="0"/>
          <w:marRight w:val="0"/>
          <w:marTop w:val="0"/>
          <w:marBottom w:val="0"/>
          <w:divBdr>
            <w:top w:val="none" w:sz="0" w:space="0" w:color="auto"/>
            <w:left w:val="none" w:sz="0" w:space="0" w:color="auto"/>
            <w:bottom w:val="none" w:sz="0" w:space="0" w:color="auto"/>
            <w:right w:val="none" w:sz="0" w:space="0" w:color="auto"/>
          </w:divBdr>
        </w:div>
        <w:div w:id="557516355">
          <w:marLeft w:val="0"/>
          <w:marRight w:val="0"/>
          <w:marTop w:val="0"/>
          <w:marBottom w:val="0"/>
          <w:divBdr>
            <w:top w:val="none" w:sz="0" w:space="0" w:color="auto"/>
            <w:left w:val="none" w:sz="0" w:space="0" w:color="auto"/>
            <w:bottom w:val="none" w:sz="0" w:space="0" w:color="auto"/>
            <w:right w:val="none" w:sz="0" w:space="0" w:color="auto"/>
          </w:divBdr>
        </w:div>
        <w:div w:id="557589239">
          <w:marLeft w:val="0"/>
          <w:marRight w:val="0"/>
          <w:marTop w:val="0"/>
          <w:marBottom w:val="0"/>
          <w:divBdr>
            <w:top w:val="none" w:sz="0" w:space="0" w:color="auto"/>
            <w:left w:val="none" w:sz="0" w:space="0" w:color="auto"/>
            <w:bottom w:val="none" w:sz="0" w:space="0" w:color="auto"/>
            <w:right w:val="none" w:sz="0" w:space="0" w:color="auto"/>
          </w:divBdr>
        </w:div>
        <w:div w:id="558133315">
          <w:marLeft w:val="0"/>
          <w:marRight w:val="0"/>
          <w:marTop w:val="0"/>
          <w:marBottom w:val="0"/>
          <w:divBdr>
            <w:top w:val="none" w:sz="0" w:space="0" w:color="auto"/>
            <w:left w:val="none" w:sz="0" w:space="0" w:color="auto"/>
            <w:bottom w:val="none" w:sz="0" w:space="0" w:color="auto"/>
            <w:right w:val="none" w:sz="0" w:space="0" w:color="auto"/>
          </w:divBdr>
        </w:div>
        <w:div w:id="559025294">
          <w:marLeft w:val="0"/>
          <w:marRight w:val="0"/>
          <w:marTop w:val="0"/>
          <w:marBottom w:val="0"/>
          <w:divBdr>
            <w:top w:val="none" w:sz="0" w:space="0" w:color="auto"/>
            <w:left w:val="none" w:sz="0" w:space="0" w:color="auto"/>
            <w:bottom w:val="none" w:sz="0" w:space="0" w:color="auto"/>
            <w:right w:val="none" w:sz="0" w:space="0" w:color="auto"/>
          </w:divBdr>
        </w:div>
        <w:div w:id="561333912">
          <w:marLeft w:val="0"/>
          <w:marRight w:val="0"/>
          <w:marTop w:val="0"/>
          <w:marBottom w:val="0"/>
          <w:divBdr>
            <w:top w:val="none" w:sz="0" w:space="0" w:color="auto"/>
            <w:left w:val="none" w:sz="0" w:space="0" w:color="auto"/>
            <w:bottom w:val="none" w:sz="0" w:space="0" w:color="auto"/>
            <w:right w:val="none" w:sz="0" w:space="0" w:color="auto"/>
          </w:divBdr>
        </w:div>
        <w:div w:id="563637490">
          <w:marLeft w:val="0"/>
          <w:marRight w:val="0"/>
          <w:marTop w:val="0"/>
          <w:marBottom w:val="0"/>
          <w:divBdr>
            <w:top w:val="none" w:sz="0" w:space="0" w:color="auto"/>
            <w:left w:val="none" w:sz="0" w:space="0" w:color="auto"/>
            <w:bottom w:val="none" w:sz="0" w:space="0" w:color="auto"/>
            <w:right w:val="none" w:sz="0" w:space="0" w:color="auto"/>
          </w:divBdr>
        </w:div>
        <w:div w:id="564799590">
          <w:marLeft w:val="0"/>
          <w:marRight w:val="0"/>
          <w:marTop w:val="0"/>
          <w:marBottom w:val="0"/>
          <w:divBdr>
            <w:top w:val="none" w:sz="0" w:space="0" w:color="auto"/>
            <w:left w:val="none" w:sz="0" w:space="0" w:color="auto"/>
            <w:bottom w:val="none" w:sz="0" w:space="0" w:color="auto"/>
            <w:right w:val="none" w:sz="0" w:space="0" w:color="auto"/>
          </w:divBdr>
        </w:div>
        <w:div w:id="567031953">
          <w:marLeft w:val="0"/>
          <w:marRight w:val="0"/>
          <w:marTop w:val="0"/>
          <w:marBottom w:val="0"/>
          <w:divBdr>
            <w:top w:val="none" w:sz="0" w:space="0" w:color="auto"/>
            <w:left w:val="none" w:sz="0" w:space="0" w:color="auto"/>
            <w:bottom w:val="none" w:sz="0" w:space="0" w:color="auto"/>
            <w:right w:val="none" w:sz="0" w:space="0" w:color="auto"/>
          </w:divBdr>
        </w:div>
        <w:div w:id="567111623">
          <w:marLeft w:val="0"/>
          <w:marRight w:val="0"/>
          <w:marTop w:val="0"/>
          <w:marBottom w:val="0"/>
          <w:divBdr>
            <w:top w:val="none" w:sz="0" w:space="0" w:color="auto"/>
            <w:left w:val="none" w:sz="0" w:space="0" w:color="auto"/>
            <w:bottom w:val="none" w:sz="0" w:space="0" w:color="auto"/>
            <w:right w:val="none" w:sz="0" w:space="0" w:color="auto"/>
          </w:divBdr>
        </w:div>
        <w:div w:id="574172863">
          <w:marLeft w:val="0"/>
          <w:marRight w:val="0"/>
          <w:marTop w:val="0"/>
          <w:marBottom w:val="0"/>
          <w:divBdr>
            <w:top w:val="none" w:sz="0" w:space="0" w:color="auto"/>
            <w:left w:val="none" w:sz="0" w:space="0" w:color="auto"/>
            <w:bottom w:val="none" w:sz="0" w:space="0" w:color="auto"/>
            <w:right w:val="none" w:sz="0" w:space="0" w:color="auto"/>
          </w:divBdr>
        </w:div>
        <w:div w:id="575478659">
          <w:marLeft w:val="0"/>
          <w:marRight w:val="0"/>
          <w:marTop w:val="0"/>
          <w:marBottom w:val="0"/>
          <w:divBdr>
            <w:top w:val="none" w:sz="0" w:space="0" w:color="auto"/>
            <w:left w:val="none" w:sz="0" w:space="0" w:color="auto"/>
            <w:bottom w:val="none" w:sz="0" w:space="0" w:color="auto"/>
            <w:right w:val="none" w:sz="0" w:space="0" w:color="auto"/>
          </w:divBdr>
        </w:div>
        <w:div w:id="575624912">
          <w:marLeft w:val="0"/>
          <w:marRight w:val="0"/>
          <w:marTop w:val="0"/>
          <w:marBottom w:val="0"/>
          <w:divBdr>
            <w:top w:val="none" w:sz="0" w:space="0" w:color="auto"/>
            <w:left w:val="none" w:sz="0" w:space="0" w:color="auto"/>
            <w:bottom w:val="none" w:sz="0" w:space="0" w:color="auto"/>
            <w:right w:val="none" w:sz="0" w:space="0" w:color="auto"/>
          </w:divBdr>
        </w:div>
        <w:div w:id="576092168">
          <w:marLeft w:val="0"/>
          <w:marRight w:val="0"/>
          <w:marTop w:val="0"/>
          <w:marBottom w:val="0"/>
          <w:divBdr>
            <w:top w:val="none" w:sz="0" w:space="0" w:color="auto"/>
            <w:left w:val="none" w:sz="0" w:space="0" w:color="auto"/>
            <w:bottom w:val="none" w:sz="0" w:space="0" w:color="auto"/>
            <w:right w:val="none" w:sz="0" w:space="0" w:color="auto"/>
          </w:divBdr>
        </w:div>
        <w:div w:id="576279983">
          <w:marLeft w:val="0"/>
          <w:marRight w:val="0"/>
          <w:marTop w:val="0"/>
          <w:marBottom w:val="0"/>
          <w:divBdr>
            <w:top w:val="none" w:sz="0" w:space="0" w:color="auto"/>
            <w:left w:val="none" w:sz="0" w:space="0" w:color="auto"/>
            <w:bottom w:val="none" w:sz="0" w:space="0" w:color="auto"/>
            <w:right w:val="none" w:sz="0" w:space="0" w:color="auto"/>
          </w:divBdr>
        </w:div>
        <w:div w:id="581063371">
          <w:marLeft w:val="0"/>
          <w:marRight w:val="0"/>
          <w:marTop w:val="0"/>
          <w:marBottom w:val="0"/>
          <w:divBdr>
            <w:top w:val="none" w:sz="0" w:space="0" w:color="auto"/>
            <w:left w:val="none" w:sz="0" w:space="0" w:color="auto"/>
            <w:bottom w:val="none" w:sz="0" w:space="0" w:color="auto"/>
            <w:right w:val="none" w:sz="0" w:space="0" w:color="auto"/>
          </w:divBdr>
        </w:div>
        <w:div w:id="581574227">
          <w:marLeft w:val="0"/>
          <w:marRight w:val="0"/>
          <w:marTop w:val="0"/>
          <w:marBottom w:val="0"/>
          <w:divBdr>
            <w:top w:val="none" w:sz="0" w:space="0" w:color="auto"/>
            <w:left w:val="none" w:sz="0" w:space="0" w:color="auto"/>
            <w:bottom w:val="none" w:sz="0" w:space="0" w:color="auto"/>
            <w:right w:val="none" w:sz="0" w:space="0" w:color="auto"/>
          </w:divBdr>
        </w:div>
        <w:div w:id="584342382">
          <w:marLeft w:val="0"/>
          <w:marRight w:val="0"/>
          <w:marTop w:val="0"/>
          <w:marBottom w:val="0"/>
          <w:divBdr>
            <w:top w:val="none" w:sz="0" w:space="0" w:color="auto"/>
            <w:left w:val="none" w:sz="0" w:space="0" w:color="auto"/>
            <w:bottom w:val="none" w:sz="0" w:space="0" w:color="auto"/>
            <w:right w:val="none" w:sz="0" w:space="0" w:color="auto"/>
          </w:divBdr>
        </w:div>
        <w:div w:id="585380210">
          <w:marLeft w:val="0"/>
          <w:marRight w:val="0"/>
          <w:marTop w:val="0"/>
          <w:marBottom w:val="0"/>
          <w:divBdr>
            <w:top w:val="none" w:sz="0" w:space="0" w:color="auto"/>
            <w:left w:val="none" w:sz="0" w:space="0" w:color="auto"/>
            <w:bottom w:val="none" w:sz="0" w:space="0" w:color="auto"/>
            <w:right w:val="none" w:sz="0" w:space="0" w:color="auto"/>
          </w:divBdr>
        </w:div>
        <w:div w:id="585966478">
          <w:marLeft w:val="0"/>
          <w:marRight w:val="0"/>
          <w:marTop w:val="0"/>
          <w:marBottom w:val="0"/>
          <w:divBdr>
            <w:top w:val="none" w:sz="0" w:space="0" w:color="auto"/>
            <w:left w:val="none" w:sz="0" w:space="0" w:color="auto"/>
            <w:bottom w:val="none" w:sz="0" w:space="0" w:color="auto"/>
            <w:right w:val="none" w:sz="0" w:space="0" w:color="auto"/>
          </w:divBdr>
        </w:div>
        <w:div w:id="586311471">
          <w:marLeft w:val="0"/>
          <w:marRight w:val="0"/>
          <w:marTop w:val="0"/>
          <w:marBottom w:val="0"/>
          <w:divBdr>
            <w:top w:val="none" w:sz="0" w:space="0" w:color="auto"/>
            <w:left w:val="none" w:sz="0" w:space="0" w:color="auto"/>
            <w:bottom w:val="none" w:sz="0" w:space="0" w:color="auto"/>
            <w:right w:val="none" w:sz="0" w:space="0" w:color="auto"/>
          </w:divBdr>
        </w:div>
        <w:div w:id="586623007">
          <w:marLeft w:val="0"/>
          <w:marRight w:val="0"/>
          <w:marTop w:val="0"/>
          <w:marBottom w:val="0"/>
          <w:divBdr>
            <w:top w:val="none" w:sz="0" w:space="0" w:color="auto"/>
            <w:left w:val="none" w:sz="0" w:space="0" w:color="auto"/>
            <w:bottom w:val="none" w:sz="0" w:space="0" w:color="auto"/>
            <w:right w:val="none" w:sz="0" w:space="0" w:color="auto"/>
          </w:divBdr>
        </w:div>
        <w:div w:id="587270180">
          <w:marLeft w:val="0"/>
          <w:marRight w:val="0"/>
          <w:marTop w:val="0"/>
          <w:marBottom w:val="0"/>
          <w:divBdr>
            <w:top w:val="none" w:sz="0" w:space="0" w:color="auto"/>
            <w:left w:val="none" w:sz="0" w:space="0" w:color="auto"/>
            <w:bottom w:val="none" w:sz="0" w:space="0" w:color="auto"/>
            <w:right w:val="none" w:sz="0" w:space="0" w:color="auto"/>
          </w:divBdr>
        </w:div>
        <w:div w:id="588469440">
          <w:marLeft w:val="0"/>
          <w:marRight w:val="0"/>
          <w:marTop w:val="0"/>
          <w:marBottom w:val="0"/>
          <w:divBdr>
            <w:top w:val="none" w:sz="0" w:space="0" w:color="auto"/>
            <w:left w:val="none" w:sz="0" w:space="0" w:color="auto"/>
            <w:bottom w:val="none" w:sz="0" w:space="0" w:color="auto"/>
            <w:right w:val="none" w:sz="0" w:space="0" w:color="auto"/>
          </w:divBdr>
        </w:div>
        <w:div w:id="590502793">
          <w:marLeft w:val="0"/>
          <w:marRight w:val="0"/>
          <w:marTop w:val="0"/>
          <w:marBottom w:val="0"/>
          <w:divBdr>
            <w:top w:val="none" w:sz="0" w:space="0" w:color="auto"/>
            <w:left w:val="none" w:sz="0" w:space="0" w:color="auto"/>
            <w:bottom w:val="none" w:sz="0" w:space="0" w:color="auto"/>
            <w:right w:val="none" w:sz="0" w:space="0" w:color="auto"/>
          </w:divBdr>
        </w:div>
        <w:div w:id="595015115">
          <w:marLeft w:val="0"/>
          <w:marRight w:val="0"/>
          <w:marTop w:val="0"/>
          <w:marBottom w:val="0"/>
          <w:divBdr>
            <w:top w:val="none" w:sz="0" w:space="0" w:color="auto"/>
            <w:left w:val="none" w:sz="0" w:space="0" w:color="auto"/>
            <w:bottom w:val="none" w:sz="0" w:space="0" w:color="auto"/>
            <w:right w:val="none" w:sz="0" w:space="0" w:color="auto"/>
          </w:divBdr>
        </w:div>
        <w:div w:id="597523420">
          <w:marLeft w:val="0"/>
          <w:marRight w:val="0"/>
          <w:marTop w:val="0"/>
          <w:marBottom w:val="0"/>
          <w:divBdr>
            <w:top w:val="none" w:sz="0" w:space="0" w:color="auto"/>
            <w:left w:val="none" w:sz="0" w:space="0" w:color="auto"/>
            <w:bottom w:val="none" w:sz="0" w:space="0" w:color="auto"/>
            <w:right w:val="none" w:sz="0" w:space="0" w:color="auto"/>
          </w:divBdr>
        </w:div>
        <w:div w:id="599410119">
          <w:marLeft w:val="0"/>
          <w:marRight w:val="0"/>
          <w:marTop w:val="0"/>
          <w:marBottom w:val="0"/>
          <w:divBdr>
            <w:top w:val="none" w:sz="0" w:space="0" w:color="auto"/>
            <w:left w:val="none" w:sz="0" w:space="0" w:color="auto"/>
            <w:bottom w:val="none" w:sz="0" w:space="0" w:color="auto"/>
            <w:right w:val="none" w:sz="0" w:space="0" w:color="auto"/>
          </w:divBdr>
        </w:div>
        <w:div w:id="599677760">
          <w:marLeft w:val="0"/>
          <w:marRight w:val="0"/>
          <w:marTop w:val="0"/>
          <w:marBottom w:val="0"/>
          <w:divBdr>
            <w:top w:val="none" w:sz="0" w:space="0" w:color="auto"/>
            <w:left w:val="none" w:sz="0" w:space="0" w:color="auto"/>
            <w:bottom w:val="none" w:sz="0" w:space="0" w:color="auto"/>
            <w:right w:val="none" w:sz="0" w:space="0" w:color="auto"/>
          </w:divBdr>
        </w:div>
        <w:div w:id="602958901">
          <w:marLeft w:val="0"/>
          <w:marRight w:val="0"/>
          <w:marTop w:val="0"/>
          <w:marBottom w:val="0"/>
          <w:divBdr>
            <w:top w:val="none" w:sz="0" w:space="0" w:color="auto"/>
            <w:left w:val="none" w:sz="0" w:space="0" w:color="auto"/>
            <w:bottom w:val="none" w:sz="0" w:space="0" w:color="auto"/>
            <w:right w:val="none" w:sz="0" w:space="0" w:color="auto"/>
          </w:divBdr>
        </w:div>
        <w:div w:id="604389204">
          <w:marLeft w:val="0"/>
          <w:marRight w:val="0"/>
          <w:marTop w:val="0"/>
          <w:marBottom w:val="0"/>
          <w:divBdr>
            <w:top w:val="none" w:sz="0" w:space="0" w:color="auto"/>
            <w:left w:val="none" w:sz="0" w:space="0" w:color="auto"/>
            <w:bottom w:val="none" w:sz="0" w:space="0" w:color="auto"/>
            <w:right w:val="none" w:sz="0" w:space="0" w:color="auto"/>
          </w:divBdr>
        </w:div>
        <w:div w:id="604575310">
          <w:marLeft w:val="0"/>
          <w:marRight w:val="0"/>
          <w:marTop w:val="0"/>
          <w:marBottom w:val="0"/>
          <w:divBdr>
            <w:top w:val="none" w:sz="0" w:space="0" w:color="auto"/>
            <w:left w:val="none" w:sz="0" w:space="0" w:color="auto"/>
            <w:bottom w:val="none" w:sz="0" w:space="0" w:color="auto"/>
            <w:right w:val="none" w:sz="0" w:space="0" w:color="auto"/>
          </w:divBdr>
        </w:div>
        <w:div w:id="605191387">
          <w:marLeft w:val="0"/>
          <w:marRight w:val="0"/>
          <w:marTop w:val="0"/>
          <w:marBottom w:val="0"/>
          <w:divBdr>
            <w:top w:val="none" w:sz="0" w:space="0" w:color="auto"/>
            <w:left w:val="none" w:sz="0" w:space="0" w:color="auto"/>
            <w:bottom w:val="none" w:sz="0" w:space="0" w:color="auto"/>
            <w:right w:val="none" w:sz="0" w:space="0" w:color="auto"/>
          </w:divBdr>
        </w:div>
        <w:div w:id="607128566">
          <w:marLeft w:val="0"/>
          <w:marRight w:val="0"/>
          <w:marTop w:val="0"/>
          <w:marBottom w:val="0"/>
          <w:divBdr>
            <w:top w:val="none" w:sz="0" w:space="0" w:color="auto"/>
            <w:left w:val="none" w:sz="0" w:space="0" w:color="auto"/>
            <w:bottom w:val="none" w:sz="0" w:space="0" w:color="auto"/>
            <w:right w:val="none" w:sz="0" w:space="0" w:color="auto"/>
          </w:divBdr>
        </w:div>
        <w:div w:id="612399390">
          <w:marLeft w:val="0"/>
          <w:marRight w:val="0"/>
          <w:marTop w:val="0"/>
          <w:marBottom w:val="0"/>
          <w:divBdr>
            <w:top w:val="none" w:sz="0" w:space="0" w:color="auto"/>
            <w:left w:val="none" w:sz="0" w:space="0" w:color="auto"/>
            <w:bottom w:val="none" w:sz="0" w:space="0" w:color="auto"/>
            <w:right w:val="none" w:sz="0" w:space="0" w:color="auto"/>
          </w:divBdr>
        </w:div>
        <w:div w:id="616642056">
          <w:marLeft w:val="0"/>
          <w:marRight w:val="0"/>
          <w:marTop w:val="0"/>
          <w:marBottom w:val="0"/>
          <w:divBdr>
            <w:top w:val="none" w:sz="0" w:space="0" w:color="auto"/>
            <w:left w:val="none" w:sz="0" w:space="0" w:color="auto"/>
            <w:bottom w:val="none" w:sz="0" w:space="0" w:color="auto"/>
            <w:right w:val="none" w:sz="0" w:space="0" w:color="auto"/>
          </w:divBdr>
        </w:div>
        <w:div w:id="616762536">
          <w:marLeft w:val="0"/>
          <w:marRight w:val="0"/>
          <w:marTop w:val="0"/>
          <w:marBottom w:val="0"/>
          <w:divBdr>
            <w:top w:val="none" w:sz="0" w:space="0" w:color="auto"/>
            <w:left w:val="none" w:sz="0" w:space="0" w:color="auto"/>
            <w:bottom w:val="none" w:sz="0" w:space="0" w:color="auto"/>
            <w:right w:val="none" w:sz="0" w:space="0" w:color="auto"/>
          </w:divBdr>
        </w:div>
        <w:div w:id="618025264">
          <w:marLeft w:val="0"/>
          <w:marRight w:val="0"/>
          <w:marTop w:val="0"/>
          <w:marBottom w:val="0"/>
          <w:divBdr>
            <w:top w:val="none" w:sz="0" w:space="0" w:color="auto"/>
            <w:left w:val="none" w:sz="0" w:space="0" w:color="auto"/>
            <w:bottom w:val="none" w:sz="0" w:space="0" w:color="auto"/>
            <w:right w:val="none" w:sz="0" w:space="0" w:color="auto"/>
          </w:divBdr>
        </w:div>
        <w:div w:id="618224448">
          <w:marLeft w:val="0"/>
          <w:marRight w:val="0"/>
          <w:marTop w:val="0"/>
          <w:marBottom w:val="0"/>
          <w:divBdr>
            <w:top w:val="none" w:sz="0" w:space="0" w:color="auto"/>
            <w:left w:val="none" w:sz="0" w:space="0" w:color="auto"/>
            <w:bottom w:val="none" w:sz="0" w:space="0" w:color="auto"/>
            <w:right w:val="none" w:sz="0" w:space="0" w:color="auto"/>
          </w:divBdr>
        </w:div>
        <w:div w:id="620309196">
          <w:marLeft w:val="0"/>
          <w:marRight w:val="0"/>
          <w:marTop w:val="0"/>
          <w:marBottom w:val="0"/>
          <w:divBdr>
            <w:top w:val="none" w:sz="0" w:space="0" w:color="auto"/>
            <w:left w:val="none" w:sz="0" w:space="0" w:color="auto"/>
            <w:bottom w:val="none" w:sz="0" w:space="0" w:color="auto"/>
            <w:right w:val="none" w:sz="0" w:space="0" w:color="auto"/>
          </w:divBdr>
        </w:div>
        <w:div w:id="621419624">
          <w:marLeft w:val="0"/>
          <w:marRight w:val="0"/>
          <w:marTop w:val="0"/>
          <w:marBottom w:val="0"/>
          <w:divBdr>
            <w:top w:val="none" w:sz="0" w:space="0" w:color="auto"/>
            <w:left w:val="none" w:sz="0" w:space="0" w:color="auto"/>
            <w:bottom w:val="none" w:sz="0" w:space="0" w:color="auto"/>
            <w:right w:val="none" w:sz="0" w:space="0" w:color="auto"/>
          </w:divBdr>
        </w:div>
        <w:div w:id="622469199">
          <w:marLeft w:val="0"/>
          <w:marRight w:val="0"/>
          <w:marTop w:val="0"/>
          <w:marBottom w:val="0"/>
          <w:divBdr>
            <w:top w:val="none" w:sz="0" w:space="0" w:color="auto"/>
            <w:left w:val="none" w:sz="0" w:space="0" w:color="auto"/>
            <w:bottom w:val="none" w:sz="0" w:space="0" w:color="auto"/>
            <w:right w:val="none" w:sz="0" w:space="0" w:color="auto"/>
          </w:divBdr>
        </w:div>
        <w:div w:id="624507157">
          <w:marLeft w:val="0"/>
          <w:marRight w:val="0"/>
          <w:marTop w:val="0"/>
          <w:marBottom w:val="0"/>
          <w:divBdr>
            <w:top w:val="none" w:sz="0" w:space="0" w:color="auto"/>
            <w:left w:val="none" w:sz="0" w:space="0" w:color="auto"/>
            <w:bottom w:val="none" w:sz="0" w:space="0" w:color="auto"/>
            <w:right w:val="none" w:sz="0" w:space="0" w:color="auto"/>
          </w:divBdr>
        </w:div>
        <w:div w:id="624889149">
          <w:marLeft w:val="0"/>
          <w:marRight w:val="0"/>
          <w:marTop w:val="0"/>
          <w:marBottom w:val="0"/>
          <w:divBdr>
            <w:top w:val="none" w:sz="0" w:space="0" w:color="auto"/>
            <w:left w:val="none" w:sz="0" w:space="0" w:color="auto"/>
            <w:bottom w:val="none" w:sz="0" w:space="0" w:color="auto"/>
            <w:right w:val="none" w:sz="0" w:space="0" w:color="auto"/>
          </w:divBdr>
        </w:div>
        <w:div w:id="626353634">
          <w:marLeft w:val="0"/>
          <w:marRight w:val="0"/>
          <w:marTop w:val="0"/>
          <w:marBottom w:val="0"/>
          <w:divBdr>
            <w:top w:val="none" w:sz="0" w:space="0" w:color="auto"/>
            <w:left w:val="none" w:sz="0" w:space="0" w:color="auto"/>
            <w:bottom w:val="none" w:sz="0" w:space="0" w:color="auto"/>
            <w:right w:val="none" w:sz="0" w:space="0" w:color="auto"/>
          </w:divBdr>
        </w:div>
        <w:div w:id="626860504">
          <w:marLeft w:val="0"/>
          <w:marRight w:val="0"/>
          <w:marTop w:val="0"/>
          <w:marBottom w:val="0"/>
          <w:divBdr>
            <w:top w:val="none" w:sz="0" w:space="0" w:color="auto"/>
            <w:left w:val="none" w:sz="0" w:space="0" w:color="auto"/>
            <w:bottom w:val="none" w:sz="0" w:space="0" w:color="auto"/>
            <w:right w:val="none" w:sz="0" w:space="0" w:color="auto"/>
          </w:divBdr>
        </w:div>
        <w:div w:id="627586392">
          <w:marLeft w:val="0"/>
          <w:marRight w:val="0"/>
          <w:marTop w:val="0"/>
          <w:marBottom w:val="0"/>
          <w:divBdr>
            <w:top w:val="none" w:sz="0" w:space="0" w:color="auto"/>
            <w:left w:val="none" w:sz="0" w:space="0" w:color="auto"/>
            <w:bottom w:val="none" w:sz="0" w:space="0" w:color="auto"/>
            <w:right w:val="none" w:sz="0" w:space="0" w:color="auto"/>
          </w:divBdr>
        </w:div>
        <w:div w:id="628706939">
          <w:marLeft w:val="0"/>
          <w:marRight w:val="0"/>
          <w:marTop w:val="0"/>
          <w:marBottom w:val="0"/>
          <w:divBdr>
            <w:top w:val="none" w:sz="0" w:space="0" w:color="auto"/>
            <w:left w:val="none" w:sz="0" w:space="0" w:color="auto"/>
            <w:bottom w:val="none" w:sz="0" w:space="0" w:color="auto"/>
            <w:right w:val="none" w:sz="0" w:space="0" w:color="auto"/>
          </w:divBdr>
        </w:div>
        <w:div w:id="630330425">
          <w:marLeft w:val="0"/>
          <w:marRight w:val="0"/>
          <w:marTop w:val="0"/>
          <w:marBottom w:val="0"/>
          <w:divBdr>
            <w:top w:val="none" w:sz="0" w:space="0" w:color="auto"/>
            <w:left w:val="none" w:sz="0" w:space="0" w:color="auto"/>
            <w:bottom w:val="none" w:sz="0" w:space="0" w:color="auto"/>
            <w:right w:val="none" w:sz="0" w:space="0" w:color="auto"/>
          </w:divBdr>
        </w:div>
        <w:div w:id="630550046">
          <w:marLeft w:val="0"/>
          <w:marRight w:val="0"/>
          <w:marTop w:val="0"/>
          <w:marBottom w:val="0"/>
          <w:divBdr>
            <w:top w:val="none" w:sz="0" w:space="0" w:color="auto"/>
            <w:left w:val="none" w:sz="0" w:space="0" w:color="auto"/>
            <w:bottom w:val="none" w:sz="0" w:space="0" w:color="auto"/>
            <w:right w:val="none" w:sz="0" w:space="0" w:color="auto"/>
          </w:divBdr>
        </w:div>
        <w:div w:id="631711728">
          <w:marLeft w:val="0"/>
          <w:marRight w:val="0"/>
          <w:marTop w:val="0"/>
          <w:marBottom w:val="0"/>
          <w:divBdr>
            <w:top w:val="none" w:sz="0" w:space="0" w:color="auto"/>
            <w:left w:val="none" w:sz="0" w:space="0" w:color="auto"/>
            <w:bottom w:val="none" w:sz="0" w:space="0" w:color="auto"/>
            <w:right w:val="none" w:sz="0" w:space="0" w:color="auto"/>
          </w:divBdr>
        </w:div>
        <w:div w:id="633363969">
          <w:marLeft w:val="0"/>
          <w:marRight w:val="0"/>
          <w:marTop w:val="0"/>
          <w:marBottom w:val="0"/>
          <w:divBdr>
            <w:top w:val="none" w:sz="0" w:space="0" w:color="auto"/>
            <w:left w:val="none" w:sz="0" w:space="0" w:color="auto"/>
            <w:bottom w:val="none" w:sz="0" w:space="0" w:color="auto"/>
            <w:right w:val="none" w:sz="0" w:space="0" w:color="auto"/>
          </w:divBdr>
        </w:div>
        <w:div w:id="633562747">
          <w:marLeft w:val="0"/>
          <w:marRight w:val="0"/>
          <w:marTop w:val="0"/>
          <w:marBottom w:val="0"/>
          <w:divBdr>
            <w:top w:val="none" w:sz="0" w:space="0" w:color="auto"/>
            <w:left w:val="none" w:sz="0" w:space="0" w:color="auto"/>
            <w:bottom w:val="none" w:sz="0" w:space="0" w:color="auto"/>
            <w:right w:val="none" w:sz="0" w:space="0" w:color="auto"/>
          </w:divBdr>
        </w:div>
        <w:div w:id="633758675">
          <w:marLeft w:val="0"/>
          <w:marRight w:val="0"/>
          <w:marTop w:val="0"/>
          <w:marBottom w:val="0"/>
          <w:divBdr>
            <w:top w:val="none" w:sz="0" w:space="0" w:color="auto"/>
            <w:left w:val="none" w:sz="0" w:space="0" w:color="auto"/>
            <w:bottom w:val="none" w:sz="0" w:space="0" w:color="auto"/>
            <w:right w:val="none" w:sz="0" w:space="0" w:color="auto"/>
          </w:divBdr>
        </w:div>
        <w:div w:id="633877919">
          <w:marLeft w:val="0"/>
          <w:marRight w:val="0"/>
          <w:marTop w:val="0"/>
          <w:marBottom w:val="0"/>
          <w:divBdr>
            <w:top w:val="none" w:sz="0" w:space="0" w:color="auto"/>
            <w:left w:val="none" w:sz="0" w:space="0" w:color="auto"/>
            <w:bottom w:val="none" w:sz="0" w:space="0" w:color="auto"/>
            <w:right w:val="none" w:sz="0" w:space="0" w:color="auto"/>
          </w:divBdr>
        </w:div>
        <w:div w:id="635335364">
          <w:marLeft w:val="0"/>
          <w:marRight w:val="0"/>
          <w:marTop w:val="0"/>
          <w:marBottom w:val="0"/>
          <w:divBdr>
            <w:top w:val="none" w:sz="0" w:space="0" w:color="auto"/>
            <w:left w:val="none" w:sz="0" w:space="0" w:color="auto"/>
            <w:bottom w:val="none" w:sz="0" w:space="0" w:color="auto"/>
            <w:right w:val="none" w:sz="0" w:space="0" w:color="auto"/>
          </w:divBdr>
        </w:div>
        <w:div w:id="637102751">
          <w:marLeft w:val="0"/>
          <w:marRight w:val="0"/>
          <w:marTop w:val="0"/>
          <w:marBottom w:val="0"/>
          <w:divBdr>
            <w:top w:val="none" w:sz="0" w:space="0" w:color="auto"/>
            <w:left w:val="none" w:sz="0" w:space="0" w:color="auto"/>
            <w:bottom w:val="none" w:sz="0" w:space="0" w:color="auto"/>
            <w:right w:val="none" w:sz="0" w:space="0" w:color="auto"/>
          </w:divBdr>
        </w:div>
        <w:div w:id="638923650">
          <w:marLeft w:val="0"/>
          <w:marRight w:val="0"/>
          <w:marTop w:val="0"/>
          <w:marBottom w:val="0"/>
          <w:divBdr>
            <w:top w:val="none" w:sz="0" w:space="0" w:color="auto"/>
            <w:left w:val="none" w:sz="0" w:space="0" w:color="auto"/>
            <w:bottom w:val="none" w:sz="0" w:space="0" w:color="auto"/>
            <w:right w:val="none" w:sz="0" w:space="0" w:color="auto"/>
          </w:divBdr>
        </w:div>
        <w:div w:id="640384381">
          <w:marLeft w:val="0"/>
          <w:marRight w:val="0"/>
          <w:marTop w:val="0"/>
          <w:marBottom w:val="0"/>
          <w:divBdr>
            <w:top w:val="none" w:sz="0" w:space="0" w:color="auto"/>
            <w:left w:val="none" w:sz="0" w:space="0" w:color="auto"/>
            <w:bottom w:val="none" w:sz="0" w:space="0" w:color="auto"/>
            <w:right w:val="none" w:sz="0" w:space="0" w:color="auto"/>
          </w:divBdr>
        </w:div>
        <w:div w:id="640766694">
          <w:marLeft w:val="0"/>
          <w:marRight w:val="0"/>
          <w:marTop w:val="0"/>
          <w:marBottom w:val="0"/>
          <w:divBdr>
            <w:top w:val="none" w:sz="0" w:space="0" w:color="auto"/>
            <w:left w:val="none" w:sz="0" w:space="0" w:color="auto"/>
            <w:bottom w:val="none" w:sz="0" w:space="0" w:color="auto"/>
            <w:right w:val="none" w:sz="0" w:space="0" w:color="auto"/>
          </w:divBdr>
        </w:div>
        <w:div w:id="644703727">
          <w:marLeft w:val="0"/>
          <w:marRight w:val="0"/>
          <w:marTop w:val="0"/>
          <w:marBottom w:val="0"/>
          <w:divBdr>
            <w:top w:val="none" w:sz="0" w:space="0" w:color="auto"/>
            <w:left w:val="none" w:sz="0" w:space="0" w:color="auto"/>
            <w:bottom w:val="none" w:sz="0" w:space="0" w:color="auto"/>
            <w:right w:val="none" w:sz="0" w:space="0" w:color="auto"/>
          </w:divBdr>
        </w:div>
        <w:div w:id="645090358">
          <w:marLeft w:val="0"/>
          <w:marRight w:val="0"/>
          <w:marTop w:val="0"/>
          <w:marBottom w:val="0"/>
          <w:divBdr>
            <w:top w:val="none" w:sz="0" w:space="0" w:color="auto"/>
            <w:left w:val="none" w:sz="0" w:space="0" w:color="auto"/>
            <w:bottom w:val="none" w:sz="0" w:space="0" w:color="auto"/>
            <w:right w:val="none" w:sz="0" w:space="0" w:color="auto"/>
          </w:divBdr>
        </w:div>
        <w:div w:id="650403578">
          <w:marLeft w:val="0"/>
          <w:marRight w:val="0"/>
          <w:marTop w:val="0"/>
          <w:marBottom w:val="0"/>
          <w:divBdr>
            <w:top w:val="none" w:sz="0" w:space="0" w:color="auto"/>
            <w:left w:val="none" w:sz="0" w:space="0" w:color="auto"/>
            <w:bottom w:val="none" w:sz="0" w:space="0" w:color="auto"/>
            <w:right w:val="none" w:sz="0" w:space="0" w:color="auto"/>
          </w:divBdr>
        </w:div>
        <w:div w:id="650405632">
          <w:marLeft w:val="0"/>
          <w:marRight w:val="0"/>
          <w:marTop w:val="0"/>
          <w:marBottom w:val="0"/>
          <w:divBdr>
            <w:top w:val="none" w:sz="0" w:space="0" w:color="auto"/>
            <w:left w:val="none" w:sz="0" w:space="0" w:color="auto"/>
            <w:bottom w:val="none" w:sz="0" w:space="0" w:color="auto"/>
            <w:right w:val="none" w:sz="0" w:space="0" w:color="auto"/>
          </w:divBdr>
        </w:div>
        <w:div w:id="651445502">
          <w:marLeft w:val="0"/>
          <w:marRight w:val="0"/>
          <w:marTop w:val="0"/>
          <w:marBottom w:val="0"/>
          <w:divBdr>
            <w:top w:val="none" w:sz="0" w:space="0" w:color="auto"/>
            <w:left w:val="none" w:sz="0" w:space="0" w:color="auto"/>
            <w:bottom w:val="none" w:sz="0" w:space="0" w:color="auto"/>
            <w:right w:val="none" w:sz="0" w:space="0" w:color="auto"/>
          </w:divBdr>
        </w:div>
        <w:div w:id="653725554">
          <w:marLeft w:val="0"/>
          <w:marRight w:val="0"/>
          <w:marTop w:val="0"/>
          <w:marBottom w:val="0"/>
          <w:divBdr>
            <w:top w:val="none" w:sz="0" w:space="0" w:color="auto"/>
            <w:left w:val="none" w:sz="0" w:space="0" w:color="auto"/>
            <w:bottom w:val="none" w:sz="0" w:space="0" w:color="auto"/>
            <w:right w:val="none" w:sz="0" w:space="0" w:color="auto"/>
          </w:divBdr>
        </w:div>
        <w:div w:id="654262985">
          <w:marLeft w:val="0"/>
          <w:marRight w:val="0"/>
          <w:marTop w:val="0"/>
          <w:marBottom w:val="0"/>
          <w:divBdr>
            <w:top w:val="none" w:sz="0" w:space="0" w:color="auto"/>
            <w:left w:val="none" w:sz="0" w:space="0" w:color="auto"/>
            <w:bottom w:val="none" w:sz="0" w:space="0" w:color="auto"/>
            <w:right w:val="none" w:sz="0" w:space="0" w:color="auto"/>
          </w:divBdr>
        </w:div>
        <w:div w:id="655761924">
          <w:marLeft w:val="0"/>
          <w:marRight w:val="0"/>
          <w:marTop w:val="0"/>
          <w:marBottom w:val="0"/>
          <w:divBdr>
            <w:top w:val="none" w:sz="0" w:space="0" w:color="auto"/>
            <w:left w:val="none" w:sz="0" w:space="0" w:color="auto"/>
            <w:bottom w:val="none" w:sz="0" w:space="0" w:color="auto"/>
            <w:right w:val="none" w:sz="0" w:space="0" w:color="auto"/>
          </w:divBdr>
        </w:div>
        <w:div w:id="655767763">
          <w:marLeft w:val="0"/>
          <w:marRight w:val="0"/>
          <w:marTop w:val="0"/>
          <w:marBottom w:val="0"/>
          <w:divBdr>
            <w:top w:val="none" w:sz="0" w:space="0" w:color="auto"/>
            <w:left w:val="none" w:sz="0" w:space="0" w:color="auto"/>
            <w:bottom w:val="none" w:sz="0" w:space="0" w:color="auto"/>
            <w:right w:val="none" w:sz="0" w:space="0" w:color="auto"/>
          </w:divBdr>
        </w:div>
        <w:div w:id="655844423">
          <w:marLeft w:val="0"/>
          <w:marRight w:val="0"/>
          <w:marTop w:val="0"/>
          <w:marBottom w:val="0"/>
          <w:divBdr>
            <w:top w:val="none" w:sz="0" w:space="0" w:color="auto"/>
            <w:left w:val="none" w:sz="0" w:space="0" w:color="auto"/>
            <w:bottom w:val="none" w:sz="0" w:space="0" w:color="auto"/>
            <w:right w:val="none" w:sz="0" w:space="0" w:color="auto"/>
          </w:divBdr>
        </w:div>
        <w:div w:id="659699827">
          <w:marLeft w:val="0"/>
          <w:marRight w:val="0"/>
          <w:marTop w:val="0"/>
          <w:marBottom w:val="0"/>
          <w:divBdr>
            <w:top w:val="none" w:sz="0" w:space="0" w:color="auto"/>
            <w:left w:val="none" w:sz="0" w:space="0" w:color="auto"/>
            <w:bottom w:val="none" w:sz="0" w:space="0" w:color="auto"/>
            <w:right w:val="none" w:sz="0" w:space="0" w:color="auto"/>
          </w:divBdr>
        </w:div>
        <w:div w:id="662585821">
          <w:marLeft w:val="0"/>
          <w:marRight w:val="0"/>
          <w:marTop w:val="0"/>
          <w:marBottom w:val="0"/>
          <w:divBdr>
            <w:top w:val="none" w:sz="0" w:space="0" w:color="auto"/>
            <w:left w:val="none" w:sz="0" w:space="0" w:color="auto"/>
            <w:bottom w:val="none" w:sz="0" w:space="0" w:color="auto"/>
            <w:right w:val="none" w:sz="0" w:space="0" w:color="auto"/>
          </w:divBdr>
        </w:div>
        <w:div w:id="663630410">
          <w:marLeft w:val="0"/>
          <w:marRight w:val="0"/>
          <w:marTop w:val="0"/>
          <w:marBottom w:val="0"/>
          <w:divBdr>
            <w:top w:val="none" w:sz="0" w:space="0" w:color="auto"/>
            <w:left w:val="none" w:sz="0" w:space="0" w:color="auto"/>
            <w:bottom w:val="none" w:sz="0" w:space="0" w:color="auto"/>
            <w:right w:val="none" w:sz="0" w:space="0" w:color="auto"/>
          </w:divBdr>
        </w:div>
        <w:div w:id="664364040">
          <w:marLeft w:val="0"/>
          <w:marRight w:val="0"/>
          <w:marTop w:val="0"/>
          <w:marBottom w:val="0"/>
          <w:divBdr>
            <w:top w:val="none" w:sz="0" w:space="0" w:color="auto"/>
            <w:left w:val="none" w:sz="0" w:space="0" w:color="auto"/>
            <w:bottom w:val="none" w:sz="0" w:space="0" w:color="auto"/>
            <w:right w:val="none" w:sz="0" w:space="0" w:color="auto"/>
          </w:divBdr>
        </w:div>
        <w:div w:id="665207667">
          <w:marLeft w:val="0"/>
          <w:marRight w:val="0"/>
          <w:marTop w:val="0"/>
          <w:marBottom w:val="0"/>
          <w:divBdr>
            <w:top w:val="none" w:sz="0" w:space="0" w:color="auto"/>
            <w:left w:val="none" w:sz="0" w:space="0" w:color="auto"/>
            <w:bottom w:val="none" w:sz="0" w:space="0" w:color="auto"/>
            <w:right w:val="none" w:sz="0" w:space="0" w:color="auto"/>
          </w:divBdr>
        </w:div>
        <w:div w:id="665322306">
          <w:marLeft w:val="0"/>
          <w:marRight w:val="0"/>
          <w:marTop w:val="0"/>
          <w:marBottom w:val="0"/>
          <w:divBdr>
            <w:top w:val="none" w:sz="0" w:space="0" w:color="auto"/>
            <w:left w:val="none" w:sz="0" w:space="0" w:color="auto"/>
            <w:bottom w:val="none" w:sz="0" w:space="0" w:color="auto"/>
            <w:right w:val="none" w:sz="0" w:space="0" w:color="auto"/>
          </w:divBdr>
        </w:div>
        <w:div w:id="665785869">
          <w:marLeft w:val="0"/>
          <w:marRight w:val="0"/>
          <w:marTop w:val="0"/>
          <w:marBottom w:val="0"/>
          <w:divBdr>
            <w:top w:val="none" w:sz="0" w:space="0" w:color="auto"/>
            <w:left w:val="none" w:sz="0" w:space="0" w:color="auto"/>
            <w:bottom w:val="none" w:sz="0" w:space="0" w:color="auto"/>
            <w:right w:val="none" w:sz="0" w:space="0" w:color="auto"/>
          </w:divBdr>
        </w:div>
        <w:div w:id="666248739">
          <w:marLeft w:val="0"/>
          <w:marRight w:val="0"/>
          <w:marTop w:val="0"/>
          <w:marBottom w:val="0"/>
          <w:divBdr>
            <w:top w:val="none" w:sz="0" w:space="0" w:color="auto"/>
            <w:left w:val="none" w:sz="0" w:space="0" w:color="auto"/>
            <w:bottom w:val="none" w:sz="0" w:space="0" w:color="auto"/>
            <w:right w:val="none" w:sz="0" w:space="0" w:color="auto"/>
          </w:divBdr>
        </w:div>
        <w:div w:id="666710778">
          <w:marLeft w:val="0"/>
          <w:marRight w:val="0"/>
          <w:marTop w:val="0"/>
          <w:marBottom w:val="0"/>
          <w:divBdr>
            <w:top w:val="none" w:sz="0" w:space="0" w:color="auto"/>
            <w:left w:val="none" w:sz="0" w:space="0" w:color="auto"/>
            <w:bottom w:val="none" w:sz="0" w:space="0" w:color="auto"/>
            <w:right w:val="none" w:sz="0" w:space="0" w:color="auto"/>
          </w:divBdr>
        </w:div>
        <w:div w:id="668169615">
          <w:marLeft w:val="0"/>
          <w:marRight w:val="0"/>
          <w:marTop w:val="0"/>
          <w:marBottom w:val="0"/>
          <w:divBdr>
            <w:top w:val="none" w:sz="0" w:space="0" w:color="auto"/>
            <w:left w:val="none" w:sz="0" w:space="0" w:color="auto"/>
            <w:bottom w:val="none" w:sz="0" w:space="0" w:color="auto"/>
            <w:right w:val="none" w:sz="0" w:space="0" w:color="auto"/>
          </w:divBdr>
        </w:div>
        <w:div w:id="668291652">
          <w:marLeft w:val="0"/>
          <w:marRight w:val="0"/>
          <w:marTop w:val="0"/>
          <w:marBottom w:val="0"/>
          <w:divBdr>
            <w:top w:val="none" w:sz="0" w:space="0" w:color="auto"/>
            <w:left w:val="none" w:sz="0" w:space="0" w:color="auto"/>
            <w:bottom w:val="none" w:sz="0" w:space="0" w:color="auto"/>
            <w:right w:val="none" w:sz="0" w:space="0" w:color="auto"/>
          </w:divBdr>
        </w:div>
        <w:div w:id="669062414">
          <w:marLeft w:val="0"/>
          <w:marRight w:val="0"/>
          <w:marTop w:val="0"/>
          <w:marBottom w:val="0"/>
          <w:divBdr>
            <w:top w:val="none" w:sz="0" w:space="0" w:color="auto"/>
            <w:left w:val="none" w:sz="0" w:space="0" w:color="auto"/>
            <w:bottom w:val="none" w:sz="0" w:space="0" w:color="auto"/>
            <w:right w:val="none" w:sz="0" w:space="0" w:color="auto"/>
          </w:divBdr>
        </w:div>
        <w:div w:id="669139586">
          <w:marLeft w:val="0"/>
          <w:marRight w:val="0"/>
          <w:marTop w:val="0"/>
          <w:marBottom w:val="0"/>
          <w:divBdr>
            <w:top w:val="none" w:sz="0" w:space="0" w:color="auto"/>
            <w:left w:val="none" w:sz="0" w:space="0" w:color="auto"/>
            <w:bottom w:val="none" w:sz="0" w:space="0" w:color="auto"/>
            <w:right w:val="none" w:sz="0" w:space="0" w:color="auto"/>
          </w:divBdr>
        </w:div>
        <w:div w:id="669481560">
          <w:marLeft w:val="0"/>
          <w:marRight w:val="0"/>
          <w:marTop w:val="0"/>
          <w:marBottom w:val="0"/>
          <w:divBdr>
            <w:top w:val="none" w:sz="0" w:space="0" w:color="auto"/>
            <w:left w:val="none" w:sz="0" w:space="0" w:color="auto"/>
            <w:bottom w:val="none" w:sz="0" w:space="0" w:color="auto"/>
            <w:right w:val="none" w:sz="0" w:space="0" w:color="auto"/>
          </w:divBdr>
        </w:div>
        <w:div w:id="676225567">
          <w:marLeft w:val="0"/>
          <w:marRight w:val="0"/>
          <w:marTop w:val="0"/>
          <w:marBottom w:val="0"/>
          <w:divBdr>
            <w:top w:val="none" w:sz="0" w:space="0" w:color="auto"/>
            <w:left w:val="none" w:sz="0" w:space="0" w:color="auto"/>
            <w:bottom w:val="none" w:sz="0" w:space="0" w:color="auto"/>
            <w:right w:val="none" w:sz="0" w:space="0" w:color="auto"/>
          </w:divBdr>
        </w:div>
        <w:div w:id="676466560">
          <w:marLeft w:val="0"/>
          <w:marRight w:val="0"/>
          <w:marTop w:val="0"/>
          <w:marBottom w:val="0"/>
          <w:divBdr>
            <w:top w:val="none" w:sz="0" w:space="0" w:color="auto"/>
            <w:left w:val="none" w:sz="0" w:space="0" w:color="auto"/>
            <w:bottom w:val="none" w:sz="0" w:space="0" w:color="auto"/>
            <w:right w:val="none" w:sz="0" w:space="0" w:color="auto"/>
          </w:divBdr>
        </w:div>
        <w:div w:id="677850734">
          <w:marLeft w:val="0"/>
          <w:marRight w:val="0"/>
          <w:marTop w:val="0"/>
          <w:marBottom w:val="0"/>
          <w:divBdr>
            <w:top w:val="none" w:sz="0" w:space="0" w:color="auto"/>
            <w:left w:val="none" w:sz="0" w:space="0" w:color="auto"/>
            <w:bottom w:val="none" w:sz="0" w:space="0" w:color="auto"/>
            <w:right w:val="none" w:sz="0" w:space="0" w:color="auto"/>
          </w:divBdr>
        </w:div>
        <w:div w:id="678701015">
          <w:marLeft w:val="0"/>
          <w:marRight w:val="0"/>
          <w:marTop w:val="0"/>
          <w:marBottom w:val="0"/>
          <w:divBdr>
            <w:top w:val="none" w:sz="0" w:space="0" w:color="auto"/>
            <w:left w:val="none" w:sz="0" w:space="0" w:color="auto"/>
            <w:bottom w:val="none" w:sz="0" w:space="0" w:color="auto"/>
            <w:right w:val="none" w:sz="0" w:space="0" w:color="auto"/>
          </w:divBdr>
        </w:div>
        <w:div w:id="678703506">
          <w:marLeft w:val="0"/>
          <w:marRight w:val="0"/>
          <w:marTop w:val="0"/>
          <w:marBottom w:val="0"/>
          <w:divBdr>
            <w:top w:val="none" w:sz="0" w:space="0" w:color="auto"/>
            <w:left w:val="none" w:sz="0" w:space="0" w:color="auto"/>
            <w:bottom w:val="none" w:sz="0" w:space="0" w:color="auto"/>
            <w:right w:val="none" w:sz="0" w:space="0" w:color="auto"/>
          </w:divBdr>
        </w:div>
        <w:div w:id="679041806">
          <w:marLeft w:val="0"/>
          <w:marRight w:val="0"/>
          <w:marTop w:val="0"/>
          <w:marBottom w:val="0"/>
          <w:divBdr>
            <w:top w:val="none" w:sz="0" w:space="0" w:color="auto"/>
            <w:left w:val="none" w:sz="0" w:space="0" w:color="auto"/>
            <w:bottom w:val="none" w:sz="0" w:space="0" w:color="auto"/>
            <w:right w:val="none" w:sz="0" w:space="0" w:color="auto"/>
          </w:divBdr>
        </w:div>
        <w:div w:id="681588203">
          <w:marLeft w:val="0"/>
          <w:marRight w:val="0"/>
          <w:marTop w:val="0"/>
          <w:marBottom w:val="0"/>
          <w:divBdr>
            <w:top w:val="none" w:sz="0" w:space="0" w:color="auto"/>
            <w:left w:val="none" w:sz="0" w:space="0" w:color="auto"/>
            <w:bottom w:val="none" w:sz="0" w:space="0" w:color="auto"/>
            <w:right w:val="none" w:sz="0" w:space="0" w:color="auto"/>
          </w:divBdr>
        </w:div>
        <w:div w:id="681860656">
          <w:marLeft w:val="0"/>
          <w:marRight w:val="0"/>
          <w:marTop w:val="0"/>
          <w:marBottom w:val="0"/>
          <w:divBdr>
            <w:top w:val="none" w:sz="0" w:space="0" w:color="auto"/>
            <w:left w:val="none" w:sz="0" w:space="0" w:color="auto"/>
            <w:bottom w:val="none" w:sz="0" w:space="0" w:color="auto"/>
            <w:right w:val="none" w:sz="0" w:space="0" w:color="auto"/>
          </w:divBdr>
        </w:div>
        <w:div w:id="683480640">
          <w:marLeft w:val="0"/>
          <w:marRight w:val="0"/>
          <w:marTop w:val="0"/>
          <w:marBottom w:val="0"/>
          <w:divBdr>
            <w:top w:val="none" w:sz="0" w:space="0" w:color="auto"/>
            <w:left w:val="none" w:sz="0" w:space="0" w:color="auto"/>
            <w:bottom w:val="none" w:sz="0" w:space="0" w:color="auto"/>
            <w:right w:val="none" w:sz="0" w:space="0" w:color="auto"/>
          </w:divBdr>
        </w:div>
        <w:div w:id="684089090">
          <w:marLeft w:val="0"/>
          <w:marRight w:val="0"/>
          <w:marTop w:val="0"/>
          <w:marBottom w:val="0"/>
          <w:divBdr>
            <w:top w:val="none" w:sz="0" w:space="0" w:color="auto"/>
            <w:left w:val="none" w:sz="0" w:space="0" w:color="auto"/>
            <w:bottom w:val="none" w:sz="0" w:space="0" w:color="auto"/>
            <w:right w:val="none" w:sz="0" w:space="0" w:color="auto"/>
          </w:divBdr>
        </w:div>
        <w:div w:id="685717163">
          <w:marLeft w:val="0"/>
          <w:marRight w:val="0"/>
          <w:marTop w:val="0"/>
          <w:marBottom w:val="0"/>
          <w:divBdr>
            <w:top w:val="none" w:sz="0" w:space="0" w:color="auto"/>
            <w:left w:val="none" w:sz="0" w:space="0" w:color="auto"/>
            <w:bottom w:val="none" w:sz="0" w:space="0" w:color="auto"/>
            <w:right w:val="none" w:sz="0" w:space="0" w:color="auto"/>
          </w:divBdr>
        </w:div>
        <w:div w:id="685836099">
          <w:marLeft w:val="0"/>
          <w:marRight w:val="0"/>
          <w:marTop w:val="0"/>
          <w:marBottom w:val="0"/>
          <w:divBdr>
            <w:top w:val="none" w:sz="0" w:space="0" w:color="auto"/>
            <w:left w:val="none" w:sz="0" w:space="0" w:color="auto"/>
            <w:bottom w:val="none" w:sz="0" w:space="0" w:color="auto"/>
            <w:right w:val="none" w:sz="0" w:space="0" w:color="auto"/>
          </w:divBdr>
        </w:div>
        <w:div w:id="689330294">
          <w:marLeft w:val="0"/>
          <w:marRight w:val="0"/>
          <w:marTop w:val="0"/>
          <w:marBottom w:val="0"/>
          <w:divBdr>
            <w:top w:val="none" w:sz="0" w:space="0" w:color="auto"/>
            <w:left w:val="none" w:sz="0" w:space="0" w:color="auto"/>
            <w:bottom w:val="none" w:sz="0" w:space="0" w:color="auto"/>
            <w:right w:val="none" w:sz="0" w:space="0" w:color="auto"/>
          </w:divBdr>
        </w:div>
        <w:div w:id="692920154">
          <w:marLeft w:val="0"/>
          <w:marRight w:val="0"/>
          <w:marTop w:val="0"/>
          <w:marBottom w:val="0"/>
          <w:divBdr>
            <w:top w:val="none" w:sz="0" w:space="0" w:color="auto"/>
            <w:left w:val="none" w:sz="0" w:space="0" w:color="auto"/>
            <w:bottom w:val="none" w:sz="0" w:space="0" w:color="auto"/>
            <w:right w:val="none" w:sz="0" w:space="0" w:color="auto"/>
          </w:divBdr>
        </w:div>
        <w:div w:id="693461925">
          <w:marLeft w:val="0"/>
          <w:marRight w:val="0"/>
          <w:marTop w:val="0"/>
          <w:marBottom w:val="0"/>
          <w:divBdr>
            <w:top w:val="none" w:sz="0" w:space="0" w:color="auto"/>
            <w:left w:val="none" w:sz="0" w:space="0" w:color="auto"/>
            <w:bottom w:val="none" w:sz="0" w:space="0" w:color="auto"/>
            <w:right w:val="none" w:sz="0" w:space="0" w:color="auto"/>
          </w:divBdr>
        </w:div>
        <w:div w:id="693658308">
          <w:marLeft w:val="0"/>
          <w:marRight w:val="0"/>
          <w:marTop w:val="0"/>
          <w:marBottom w:val="0"/>
          <w:divBdr>
            <w:top w:val="none" w:sz="0" w:space="0" w:color="auto"/>
            <w:left w:val="none" w:sz="0" w:space="0" w:color="auto"/>
            <w:bottom w:val="none" w:sz="0" w:space="0" w:color="auto"/>
            <w:right w:val="none" w:sz="0" w:space="0" w:color="auto"/>
          </w:divBdr>
        </w:div>
        <w:div w:id="695233789">
          <w:marLeft w:val="0"/>
          <w:marRight w:val="0"/>
          <w:marTop w:val="0"/>
          <w:marBottom w:val="0"/>
          <w:divBdr>
            <w:top w:val="none" w:sz="0" w:space="0" w:color="auto"/>
            <w:left w:val="none" w:sz="0" w:space="0" w:color="auto"/>
            <w:bottom w:val="none" w:sz="0" w:space="0" w:color="auto"/>
            <w:right w:val="none" w:sz="0" w:space="0" w:color="auto"/>
          </w:divBdr>
        </w:div>
        <w:div w:id="695811600">
          <w:marLeft w:val="0"/>
          <w:marRight w:val="0"/>
          <w:marTop w:val="0"/>
          <w:marBottom w:val="0"/>
          <w:divBdr>
            <w:top w:val="none" w:sz="0" w:space="0" w:color="auto"/>
            <w:left w:val="none" w:sz="0" w:space="0" w:color="auto"/>
            <w:bottom w:val="none" w:sz="0" w:space="0" w:color="auto"/>
            <w:right w:val="none" w:sz="0" w:space="0" w:color="auto"/>
          </w:divBdr>
        </w:div>
        <w:div w:id="697700350">
          <w:marLeft w:val="0"/>
          <w:marRight w:val="0"/>
          <w:marTop w:val="0"/>
          <w:marBottom w:val="0"/>
          <w:divBdr>
            <w:top w:val="none" w:sz="0" w:space="0" w:color="auto"/>
            <w:left w:val="none" w:sz="0" w:space="0" w:color="auto"/>
            <w:bottom w:val="none" w:sz="0" w:space="0" w:color="auto"/>
            <w:right w:val="none" w:sz="0" w:space="0" w:color="auto"/>
          </w:divBdr>
        </w:div>
        <w:div w:id="698435722">
          <w:marLeft w:val="0"/>
          <w:marRight w:val="0"/>
          <w:marTop w:val="0"/>
          <w:marBottom w:val="0"/>
          <w:divBdr>
            <w:top w:val="none" w:sz="0" w:space="0" w:color="auto"/>
            <w:left w:val="none" w:sz="0" w:space="0" w:color="auto"/>
            <w:bottom w:val="none" w:sz="0" w:space="0" w:color="auto"/>
            <w:right w:val="none" w:sz="0" w:space="0" w:color="auto"/>
          </w:divBdr>
        </w:div>
        <w:div w:id="698892347">
          <w:marLeft w:val="0"/>
          <w:marRight w:val="0"/>
          <w:marTop w:val="0"/>
          <w:marBottom w:val="0"/>
          <w:divBdr>
            <w:top w:val="none" w:sz="0" w:space="0" w:color="auto"/>
            <w:left w:val="none" w:sz="0" w:space="0" w:color="auto"/>
            <w:bottom w:val="none" w:sz="0" w:space="0" w:color="auto"/>
            <w:right w:val="none" w:sz="0" w:space="0" w:color="auto"/>
          </w:divBdr>
        </w:div>
        <w:div w:id="700472701">
          <w:marLeft w:val="0"/>
          <w:marRight w:val="0"/>
          <w:marTop w:val="0"/>
          <w:marBottom w:val="0"/>
          <w:divBdr>
            <w:top w:val="none" w:sz="0" w:space="0" w:color="auto"/>
            <w:left w:val="none" w:sz="0" w:space="0" w:color="auto"/>
            <w:bottom w:val="none" w:sz="0" w:space="0" w:color="auto"/>
            <w:right w:val="none" w:sz="0" w:space="0" w:color="auto"/>
          </w:divBdr>
        </w:div>
        <w:div w:id="700593488">
          <w:marLeft w:val="0"/>
          <w:marRight w:val="0"/>
          <w:marTop w:val="0"/>
          <w:marBottom w:val="0"/>
          <w:divBdr>
            <w:top w:val="none" w:sz="0" w:space="0" w:color="auto"/>
            <w:left w:val="none" w:sz="0" w:space="0" w:color="auto"/>
            <w:bottom w:val="none" w:sz="0" w:space="0" w:color="auto"/>
            <w:right w:val="none" w:sz="0" w:space="0" w:color="auto"/>
          </w:divBdr>
        </w:div>
        <w:div w:id="701857361">
          <w:marLeft w:val="0"/>
          <w:marRight w:val="0"/>
          <w:marTop w:val="0"/>
          <w:marBottom w:val="0"/>
          <w:divBdr>
            <w:top w:val="none" w:sz="0" w:space="0" w:color="auto"/>
            <w:left w:val="none" w:sz="0" w:space="0" w:color="auto"/>
            <w:bottom w:val="none" w:sz="0" w:space="0" w:color="auto"/>
            <w:right w:val="none" w:sz="0" w:space="0" w:color="auto"/>
          </w:divBdr>
        </w:div>
        <w:div w:id="703335192">
          <w:marLeft w:val="0"/>
          <w:marRight w:val="0"/>
          <w:marTop w:val="0"/>
          <w:marBottom w:val="0"/>
          <w:divBdr>
            <w:top w:val="none" w:sz="0" w:space="0" w:color="auto"/>
            <w:left w:val="none" w:sz="0" w:space="0" w:color="auto"/>
            <w:bottom w:val="none" w:sz="0" w:space="0" w:color="auto"/>
            <w:right w:val="none" w:sz="0" w:space="0" w:color="auto"/>
          </w:divBdr>
        </w:div>
        <w:div w:id="703362834">
          <w:marLeft w:val="0"/>
          <w:marRight w:val="0"/>
          <w:marTop w:val="0"/>
          <w:marBottom w:val="0"/>
          <w:divBdr>
            <w:top w:val="none" w:sz="0" w:space="0" w:color="auto"/>
            <w:left w:val="none" w:sz="0" w:space="0" w:color="auto"/>
            <w:bottom w:val="none" w:sz="0" w:space="0" w:color="auto"/>
            <w:right w:val="none" w:sz="0" w:space="0" w:color="auto"/>
          </w:divBdr>
        </w:div>
        <w:div w:id="703868320">
          <w:marLeft w:val="0"/>
          <w:marRight w:val="0"/>
          <w:marTop w:val="0"/>
          <w:marBottom w:val="0"/>
          <w:divBdr>
            <w:top w:val="none" w:sz="0" w:space="0" w:color="auto"/>
            <w:left w:val="none" w:sz="0" w:space="0" w:color="auto"/>
            <w:bottom w:val="none" w:sz="0" w:space="0" w:color="auto"/>
            <w:right w:val="none" w:sz="0" w:space="0" w:color="auto"/>
          </w:divBdr>
        </w:div>
        <w:div w:id="704403265">
          <w:marLeft w:val="0"/>
          <w:marRight w:val="0"/>
          <w:marTop w:val="0"/>
          <w:marBottom w:val="0"/>
          <w:divBdr>
            <w:top w:val="none" w:sz="0" w:space="0" w:color="auto"/>
            <w:left w:val="none" w:sz="0" w:space="0" w:color="auto"/>
            <w:bottom w:val="none" w:sz="0" w:space="0" w:color="auto"/>
            <w:right w:val="none" w:sz="0" w:space="0" w:color="auto"/>
          </w:divBdr>
        </w:div>
        <w:div w:id="704913963">
          <w:marLeft w:val="0"/>
          <w:marRight w:val="0"/>
          <w:marTop w:val="0"/>
          <w:marBottom w:val="0"/>
          <w:divBdr>
            <w:top w:val="none" w:sz="0" w:space="0" w:color="auto"/>
            <w:left w:val="none" w:sz="0" w:space="0" w:color="auto"/>
            <w:bottom w:val="none" w:sz="0" w:space="0" w:color="auto"/>
            <w:right w:val="none" w:sz="0" w:space="0" w:color="auto"/>
          </w:divBdr>
        </w:div>
        <w:div w:id="704987916">
          <w:marLeft w:val="0"/>
          <w:marRight w:val="0"/>
          <w:marTop w:val="0"/>
          <w:marBottom w:val="0"/>
          <w:divBdr>
            <w:top w:val="none" w:sz="0" w:space="0" w:color="auto"/>
            <w:left w:val="none" w:sz="0" w:space="0" w:color="auto"/>
            <w:bottom w:val="none" w:sz="0" w:space="0" w:color="auto"/>
            <w:right w:val="none" w:sz="0" w:space="0" w:color="auto"/>
          </w:divBdr>
        </w:div>
        <w:div w:id="705956068">
          <w:marLeft w:val="0"/>
          <w:marRight w:val="0"/>
          <w:marTop w:val="0"/>
          <w:marBottom w:val="0"/>
          <w:divBdr>
            <w:top w:val="none" w:sz="0" w:space="0" w:color="auto"/>
            <w:left w:val="none" w:sz="0" w:space="0" w:color="auto"/>
            <w:bottom w:val="none" w:sz="0" w:space="0" w:color="auto"/>
            <w:right w:val="none" w:sz="0" w:space="0" w:color="auto"/>
          </w:divBdr>
        </w:div>
        <w:div w:id="705980944">
          <w:marLeft w:val="0"/>
          <w:marRight w:val="0"/>
          <w:marTop w:val="0"/>
          <w:marBottom w:val="0"/>
          <w:divBdr>
            <w:top w:val="none" w:sz="0" w:space="0" w:color="auto"/>
            <w:left w:val="none" w:sz="0" w:space="0" w:color="auto"/>
            <w:bottom w:val="none" w:sz="0" w:space="0" w:color="auto"/>
            <w:right w:val="none" w:sz="0" w:space="0" w:color="auto"/>
          </w:divBdr>
        </w:div>
        <w:div w:id="709960357">
          <w:marLeft w:val="0"/>
          <w:marRight w:val="0"/>
          <w:marTop w:val="0"/>
          <w:marBottom w:val="0"/>
          <w:divBdr>
            <w:top w:val="none" w:sz="0" w:space="0" w:color="auto"/>
            <w:left w:val="none" w:sz="0" w:space="0" w:color="auto"/>
            <w:bottom w:val="none" w:sz="0" w:space="0" w:color="auto"/>
            <w:right w:val="none" w:sz="0" w:space="0" w:color="auto"/>
          </w:divBdr>
        </w:div>
        <w:div w:id="710154702">
          <w:marLeft w:val="0"/>
          <w:marRight w:val="0"/>
          <w:marTop w:val="0"/>
          <w:marBottom w:val="0"/>
          <w:divBdr>
            <w:top w:val="none" w:sz="0" w:space="0" w:color="auto"/>
            <w:left w:val="none" w:sz="0" w:space="0" w:color="auto"/>
            <w:bottom w:val="none" w:sz="0" w:space="0" w:color="auto"/>
            <w:right w:val="none" w:sz="0" w:space="0" w:color="auto"/>
          </w:divBdr>
        </w:div>
        <w:div w:id="713192099">
          <w:marLeft w:val="0"/>
          <w:marRight w:val="0"/>
          <w:marTop w:val="0"/>
          <w:marBottom w:val="0"/>
          <w:divBdr>
            <w:top w:val="none" w:sz="0" w:space="0" w:color="auto"/>
            <w:left w:val="none" w:sz="0" w:space="0" w:color="auto"/>
            <w:bottom w:val="none" w:sz="0" w:space="0" w:color="auto"/>
            <w:right w:val="none" w:sz="0" w:space="0" w:color="auto"/>
          </w:divBdr>
        </w:div>
        <w:div w:id="713818346">
          <w:marLeft w:val="0"/>
          <w:marRight w:val="0"/>
          <w:marTop w:val="0"/>
          <w:marBottom w:val="0"/>
          <w:divBdr>
            <w:top w:val="none" w:sz="0" w:space="0" w:color="auto"/>
            <w:left w:val="none" w:sz="0" w:space="0" w:color="auto"/>
            <w:bottom w:val="none" w:sz="0" w:space="0" w:color="auto"/>
            <w:right w:val="none" w:sz="0" w:space="0" w:color="auto"/>
          </w:divBdr>
        </w:div>
        <w:div w:id="714234949">
          <w:marLeft w:val="0"/>
          <w:marRight w:val="0"/>
          <w:marTop w:val="0"/>
          <w:marBottom w:val="0"/>
          <w:divBdr>
            <w:top w:val="none" w:sz="0" w:space="0" w:color="auto"/>
            <w:left w:val="none" w:sz="0" w:space="0" w:color="auto"/>
            <w:bottom w:val="none" w:sz="0" w:space="0" w:color="auto"/>
            <w:right w:val="none" w:sz="0" w:space="0" w:color="auto"/>
          </w:divBdr>
        </w:div>
        <w:div w:id="714429427">
          <w:marLeft w:val="0"/>
          <w:marRight w:val="0"/>
          <w:marTop w:val="0"/>
          <w:marBottom w:val="0"/>
          <w:divBdr>
            <w:top w:val="none" w:sz="0" w:space="0" w:color="auto"/>
            <w:left w:val="none" w:sz="0" w:space="0" w:color="auto"/>
            <w:bottom w:val="none" w:sz="0" w:space="0" w:color="auto"/>
            <w:right w:val="none" w:sz="0" w:space="0" w:color="auto"/>
          </w:divBdr>
        </w:div>
        <w:div w:id="717899233">
          <w:marLeft w:val="0"/>
          <w:marRight w:val="0"/>
          <w:marTop w:val="0"/>
          <w:marBottom w:val="0"/>
          <w:divBdr>
            <w:top w:val="none" w:sz="0" w:space="0" w:color="auto"/>
            <w:left w:val="none" w:sz="0" w:space="0" w:color="auto"/>
            <w:bottom w:val="none" w:sz="0" w:space="0" w:color="auto"/>
            <w:right w:val="none" w:sz="0" w:space="0" w:color="auto"/>
          </w:divBdr>
        </w:div>
        <w:div w:id="720062304">
          <w:marLeft w:val="0"/>
          <w:marRight w:val="0"/>
          <w:marTop w:val="0"/>
          <w:marBottom w:val="0"/>
          <w:divBdr>
            <w:top w:val="none" w:sz="0" w:space="0" w:color="auto"/>
            <w:left w:val="none" w:sz="0" w:space="0" w:color="auto"/>
            <w:bottom w:val="none" w:sz="0" w:space="0" w:color="auto"/>
            <w:right w:val="none" w:sz="0" w:space="0" w:color="auto"/>
          </w:divBdr>
        </w:div>
        <w:div w:id="720246572">
          <w:marLeft w:val="0"/>
          <w:marRight w:val="0"/>
          <w:marTop w:val="0"/>
          <w:marBottom w:val="0"/>
          <w:divBdr>
            <w:top w:val="none" w:sz="0" w:space="0" w:color="auto"/>
            <w:left w:val="none" w:sz="0" w:space="0" w:color="auto"/>
            <w:bottom w:val="none" w:sz="0" w:space="0" w:color="auto"/>
            <w:right w:val="none" w:sz="0" w:space="0" w:color="auto"/>
          </w:divBdr>
        </w:div>
        <w:div w:id="721901135">
          <w:marLeft w:val="0"/>
          <w:marRight w:val="0"/>
          <w:marTop w:val="0"/>
          <w:marBottom w:val="0"/>
          <w:divBdr>
            <w:top w:val="none" w:sz="0" w:space="0" w:color="auto"/>
            <w:left w:val="none" w:sz="0" w:space="0" w:color="auto"/>
            <w:bottom w:val="none" w:sz="0" w:space="0" w:color="auto"/>
            <w:right w:val="none" w:sz="0" w:space="0" w:color="auto"/>
          </w:divBdr>
        </w:div>
        <w:div w:id="721908275">
          <w:marLeft w:val="0"/>
          <w:marRight w:val="0"/>
          <w:marTop w:val="0"/>
          <w:marBottom w:val="0"/>
          <w:divBdr>
            <w:top w:val="none" w:sz="0" w:space="0" w:color="auto"/>
            <w:left w:val="none" w:sz="0" w:space="0" w:color="auto"/>
            <w:bottom w:val="none" w:sz="0" w:space="0" w:color="auto"/>
            <w:right w:val="none" w:sz="0" w:space="0" w:color="auto"/>
          </w:divBdr>
        </w:div>
        <w:div w:id="723649807">
          <w:marLeft w:val="0"/>
          <w:marRight w:val="0"/>
          <w:marTop w:val="0"/>
          <w:marBottom w:val="0"/>
          <w:divBdr>
            <w:top w:val="none" w:sz="0" w:space="0" w:color="auto"/>
            <w:left w:val="none" w:sz="0" w:space="0" w:color="auto"/>
            <w:bottom w:val="none" w:sz="0" w:space="0" w:color="auto"/>
            <w:right w:val="none" w:sz="0" w:space="0" w:color="auto"/>
          </w:divBdr>
        </w:div>
        <w:div w:id="723793471">
          <w:marLeft w:val="0"/>
          <w:marRight w:val="0"/>
          <w:marTop w:val="0"/>
          <w:marBottom w:val="0"/>
          <w:divBdr>
            <w:top w:val="none" w:sz="0" w:space="0" w:color="auto"/>
            <w:left w:val="none" w:sz="0" w:space="0" w:color="auto"/>
            <w:bottom w:val="none" w:sz="0" w:space="0" w:color="auto"/>
            <w:right w:val="none" w:sz="0" w:space="0" w:color="auto"/>
          </w:divBdr>
        </w:div>
        <w:div w:id="724763569">
          <w:marLeft w:val="0"/>
          <w:marRight w:val="0"/>
          <w:marTop w:val="0"/>
          <w:marBottom w:val="0"/>
          <w:divBdr>
            <w:top w:val="none" w:sz="0" w:space="0" w:color="auto"/>
            <w:left w:val="none" w:sz="0" w:space="0" w:color="auto"/>
            <w:bottom w:val="none" w:sz="0" w:space="0" w:color="auto"/>
            <w:right w:val="none" w:sz="0" w:space="0" w:color="auto"/>
          </w:divBdr>
        </w:div>
        <w:div w:id="724833274">
          <w:marLeft w:val="0"/>
          <w:marRight w:val="0"/>
          <w:marTop w:val="0"/>
          <w:marBottom w:val="0"/>
          <w:divBdr>
            <w:top w:val="none" w:sz="0" w:space="0" w:color="auto"/>
            <w:left w:val="none" w:sz="0" w:space="0" w:color="auto"/>
            <w:bottom w:val="none" w:sz="0" w:space="0" w:color="auto"/>
            <w:right w:val="none" w:sz="0" w:space="0" w:color="auto"/>
          </w:divBdr>
        </w:div>
        <w:div w:id="730348605">
          <w:marLeft w:val="0"/>
          <w:marRight w:val="0"/>
          <w:marTop w:val="0"/>
          <w:marBottom w:val="0"/>
          <w:divBdr>
            <w:top w:val="none" w:sz="0" w:space="0" w:color="auto"/>
            <w:left w:val="none" w:sz="0" w:space="0" w:color="auto"/>
            <w:bottom w:val="none" w:sz="0" w:space="0" w:color="auto"/>
            <w:right w:val="none" w:sz="0" w:space="0" w:color="auto"/>
          </w:divBdr>
        </w:div>
        <w:div w:id="731654304">
          <w:marLeft w:val="0"/>
          <w:marRight w:val="0"/>
          <w:marTop w:val="0"/>
          <w:marBottom w:val="0"/>
          <w:divBdr>
            <w:top w:val="none" w:sz="0" w:space="0" w:color="auto"/>
            <w:left w:val="none" w:sz="0" w:space="0" w:color="auto"/>
            <w:bottom w:val="none" w:sz="0" w:space="0" w:color="auto"/>
            <w:right w:val="none" w:sz="0" w:space="0" w:color="auto"/>
          </w:divBdr>
        </w:div>
        <w:div w:id="732003869">
          <w:marLeft w:val="0"/>
          <w:marRight w:val="0"/>
          <w:marTop w:val="0"/>
          <w:marBottom w:val="0"/>
          <w:divBdr>
            <w:top w:val="none" w:sz="0" w:space="0" w:color="auto"/>
            <w:left w:val="none" w:sz="0" w:space="0" w:color="auto"/>
            <w:bottom w:val="none" w:sz="0" w:space="0" w:color="auto"/>
            <w:right w:val="none" w:sz="0" w:space="0" w:color="auto"/>
          </w:divBdr>
        </w:div>
        <w:div w:id="732584617">
          <w:marLeft w:val="0"/>
          <w:marRight w:val="0"/>
          <w:marTop w:val="0"/>
          <w:marBottom w:val="0"/>
          <w:divBdr>
            <w:top w:val="none" w:sz="0" w:space="0" w:color="auto"/>
            <w:left w:val="none" w:sz="0" w:space="0" w:color="auto"/>
            <w:bottom w:val="none" w:sz="0" w:space="0" w:color="auto"/>
            <w:right w:val="none" w:sz="0" w:space="0" w:color="auto"/>
          </w:divBdr>
        </w:div>
        <w:div w:id="732654557">
          <w:marLeft w:val="0"/>
          <w:marRight w:val="0"/>
          <w:marTop w:val="0"/>
          <w:marBottom w:val="0"/>
          <w:divBdr>
            <w:top w:val="none" w:sz="0" w:space="0" w:color="auto"/>
            <w:left w:val="none" w:sz="0" w:space="0" w:color="auto"/>
            <w:bottom w:val="none" w:sz="0" w:space="0" w:color="auto"/>
            <w:right w:val="none" w:sz="0" w:space="0" w:color="auto"/>
          </w:divBdr>
        </w:div>
        <w:div w:id="733233508">
          <w:marLeft w:val="0"/>
          <w:marRight w:val="0"/>
          <w:marTop w:val="0"/>
          <w:marBottom w:val="0"/>
          <w:divBdr>
            <w:top w:val="none" w:sz="0" w:space="0" w:color="auto"/>
            <w:left w:val="none" w:sz="0" w:space="0" w:color="auto"/>
            <w:bottom w:val="none" w:sz="0" w:space="0" w:color="auto"/>
            <w:right w:val="none" w:sz="0" w:space="0" w:color="auto"/>
          </w:divBdr>
        </w:div>
        <w:div w:id="733552282">
          <w:marLeft w:val="0"/>
          <w:marRight w:val="0"/>
          <w:marTop w:val="0"/>
          <w:marBottom w:val="0"/>
          <w:divBdr>
            <w:top w:val="none" w:sz="0" w:space="0" w:color="auto"/>
            <w:left w:val="none" w:sz="0" w:space="0" w:color="auto"/>
            <w:bottom w:val="none" w:sz="0" w:space="0" w:color="auto"/>
            <w:right w:val="none" w:sz="0" w:space="0" w:color="auto"/>
          </w:divBdr>
        </w:div>
        <w:div w:id="733741664">
          <w:marLeft w:val="0"/>
          <w:marRight w:val="0"/>
          <w:marTop w:val="0"/>
          <w:marBottom w:val="0"/>
          <w:divBdr>
            <w:top w:val="none" w:sz="0" w:space="0" w:color="auto"/>
            <w:left w:val="none" w:sz="0" w:space="0" w:color="auto"/>
            <w:bottom w:val="none" w:sz="0" w:space="0" w:color="auto"/>
            <w:right w:val="none" w:sz="0" w:space="0" w:color="auto"/>
          </w:divBdr>
        </w:div>
        <w:div w:id="735858968">
          <w:marLeft w:val="0"/>
          <w:marRight w:val="0"/>
          <w:marTop w:val="0"/>
          <w:marBottom w:val="0"/>
          <w:divBdr>
            <w:top w:val="none" w:sz="0" w:space="0" w:color="auto"/>
            <w:left w:val="none" w:sz="0" w:space="0" w:color="auto"/>
            <w:bottom w:val="none" w:sz="0" w:space="0" w:color="auto"/>
            <w:right w:val="none" w:sz="0" w:space="0" w:color="auto"/>
          </w:divBdr>
        </w:div>
        <w:div w:id="737215837">
          <w:marLeft w:val="0"/>
          <w:marRight w:val="0"/>
          <w:marTop w:val="0"/>
          <w:marBottom w:val="0"/>
          <w:divBdr>
            <w:top w:val="none" w:sz="0" w:space="0" w:color="auto"/>
            <w:left w:val="none" w:sz="0" w:space="0" w:color="auto"/>
            <w:bottom w:val="none" w:sz="0" w:space="0" w:color="auto"/>
            <w:right w:val="none" w:sz="0" w:space="0" w:color="auto"/>
          </w:divBdr>
        </w:div>
        <w:div w:id="739862683">
          <w:marLeft w:val="0"/>
          <w:marRight w:val="0"/>
          <w:marTop w:val="0"/>
          <w:marBottom w:val="0"/>
          <w:divBdr>
            <w:top w:val="none" w:sz="0" w:space="0" w:color="auto"/>
            <w:left w:val="none" w:sz="0" w:space="0" w:color="auto"/>
            <w:bottom w:val="none" w:sz="0" w:space="0" w:color="auto"/>
            <w:right w:val="none" w:sz="0" w:space="0" w:color="auto"/>
          </w:divBdr>
        </w:div>
        <w:div w:id="742991159">
          <w:marLeft w:val="0"/>
          <w:marRight w:val="0"/>
          <w:marTop w:val="0"/>
          <w:marBottom w:val="0"/>
          <w:divBdr>
            <w:top w:val="none" w:sz="0" w:space="0" w:color="auto"/>
            <w:left w:val="none" w:sz="0" w:space="0" w:color="auto"/>
            <w:bottom w:val="none" w:sz="0" w:space="0" w:color="auto"/>
            <w:right w:val="none" w:sz="0" w:space="0" w:color="auto"/>
          </w:divBdr>
        </w:div>
        <w:div w:id="744256872">
          <w:marLeft w:val="0"/>
          <w:marRight w:val="0"/>
          <w:marTop w:val="0"/>
          <w:marBottom w:val="0"/>
          <w:divBdr>
            <w:top w:val="none" w:sz="0" w:space="0" w:color="auto"/>
            <w:left w:val="none" w:sz="0" w:space="0" w:color="auto"/>
            <w:bottom w:val="none" w:sz="0" w:space="0" w:color="auto"/>
            <w:right w:val="none" w:sz="0" w:space="0" w:color="auto"/>
          </w:divBdr>
        </w:div>
        <w:div w:id="745304755">
          <w:marLeft w:val="0"/>
          <w:marRight w:val="0"/>
          <w:marTop w:val="0"/>
          <w:marBottom w:val="0"/>
          <w:divBdr>
            <w:top w:val="none" w:sz="0" w:space="0" w:color="auto"/>
            <w:left w:val="none" w:sz="0" w:space="0" w:color="auto"/>
            <w:bottom w:val="none" w:sz="0" w:space="0" w:color="auto"/>
            <w:right w:val="none" w:sz="0" w:space="0" w:color="auto"/>
          </w:divBdr>
        </w:div>
        <w:div w:id="747314001">
          <w:marLeft w:val="0"/>
          <w:marRight w:val="0"/>
          <w:marTop w:val="0"/>
          <w:marBottom w:val="0"/>
          <w:divBdr>
            <w:top w:val="none" w:sz="0" w:space="0" w:color="auto"/>
            <w:left w:val="none" w:sz="0" w:space="0" w:color="auto"/>
            <w:bottom w:val="none" w:sz="0" w:space="0" w:color="auto"/>
            <w:right w:val="none" w:sz="0" w:space="0" w:color="auto"/>
          </w:divBdr>
        </w:div>
        <w:div w:id="749427274">
          <w:marLeft w:val="0"/>
          <w:marRight w:val="0"/>
          <w:marTop w:val="0"/>
          <w:marBottom w:val="0"/>
          <w:divBdr>
            <w:top w:val="none" w:sz="0" w:space="0" w:color="auto"/>
            <w:left w:val="none" w:sz="0" w:space="0" w:color="auto"/>
            <w:bottom w:val="none" w:sz="0" w:space="0" w:color="auto"/>
            <w:right w:val="none" w:sz="0" w:space="0" w:color="auto"/>
          </w:divBdr>
        </w:div>
        <w:div w:id="752163618">
          <w:marLeft w:val="0"/>
          <w:marRight w:val="0"/>
          <w:marTop w:val="0"/>
          <w:marBottom w:val="0"/>
          <w:divBdr>
            <w:top w:val="none" w:sz="0" w:space="0" w:color="auto"/>
            <w:left w:val="none" w:sz="0" w:space="0" w:color="auto"/>
            <w:bottom w:val="none" w:sz="0" w:space="0" w:color="auto"/>
            <w:right w:val="none" w:sz="0" w:space="0" w:color="auto"/>
          </w:divBdr>
        </w:div>
        <w:div w:id="752628788">
          <w:marLeft w:val="0"/>
          <w:marRight w:val="0"/>
          <w:marTop w:val="0"/>
          <w:marBottom w:val="0"/>
          <w:divBdr>
            <w:top w:val="none" w:sz="0" w:space="0" w:color="auto"/>
            <w:left w:val="none" w:sz="0" w:space="0" w:color="auto"/>
            <w:bottom w:val="none" w:sz="0" w:space="0" w:color="auto"/>
            <w:right w:val="none" w:sz="0" w:space="0" w:color="auto"/>
          </w:divBdr>
        </w:div>
        <w:div w:id="754329484">
          <w:marLeft w:val="0"/>
          <w:marRight w:val="0"/>
          <w:marTop w:val="0"/>
          <w:marBottom w:val="0"/>
          <w:divBdr>
            <w:top w:val="none" w:sz="0" w:space="0" w:color="auto"/>
            <w:left w:val="none" w:sz="0" w:space="0" w:color="auto"/>
            <w:bottom w:val="none" w:sz="0" w:space="0" w:color="auto"/>
            <w:right w:val="none" w:sz="0" w:space="0" w:color="auto"/>
          </w:divBdr>
        </w:div>
        <w:div w:id="755058830">
          <w:marLeft w:val="0"/>
          <w:marRight w:val="0"/>
          <w:marTop w:val="0"/>
          <w:marBottom w:val="0"/>
          <w:divBdr>
            <w:top w:val="none" w:sz="0" w:space="0" w:color="auto"/>
            <w:left w:val="none" w:sz="0" w:space="0" w:color="auto"/>
            <w:bottom w:val="none" w:sz="0" w:space="0" w:color="auto"/>
            <w:right w:val="none" w:sz="0" w:space="0" w:color="auto"/>
          </w:divBdr>
        </w:div>
        <w:div w:id="757289715">
          <w:marLeft w:val="0"/>
          <w:marRight w:val="0"/>
          <w:marTop w:val="0"/>
          <w:marBottom w:val="0"/>
          <w:divBdr>
            <w:top w:val="none" w:sz="0" w:space="0" w:color="auto"/>
            <w:left w:val="none" w:sz="0" w:space="0" w:color="auto"/>
            <w:bottom w:val="none" w:sz="0" w:space="0" w:color="auto"/>
            <w:right w:val="none" w:sz="0" w:space="0" w:color="auto"/>
          </w:divBdr>
        </w:div>
        <w:div w:id="759645840">
          <w:marLeft w:val="0"/>
          <w:marRight w:val="0"/>
          <w:marTop w:val="0"/>
          <w:marBottom w:val="0"/>
          <w:divBdr>
            <w:top w:val="none" w:sz="0" w:space="0" w:color="auto"/>
            <w:left w:val="none" w:sz="0" w:space="0" w:color="auto"/>
            <w:bottom w:val="none" w:sz="0" w:space="0" w:color="auto"/>
            <w:right w:val="none" w:sz="0" w:space="0" w:color="auto"/>
          </w:divBdr>
        </w:div>
        <w:div w:id="759762949">
          <w:marLeft w:val="0"/>
          <w:marRight w:val="0"/>
          <w:marTop w:val="0"/>
          <w:marBottom w:val="0"/>
          <w:divBdr>
            <w:top w:val="none" w:sz="0" w:space="0" w:color="auto"/>
            <w:left w:val="none" w:sz="0" w:space="0" w:color="auto"/>
            <w:bottom w:val="none" w:sz="0" w:space="0" w:color="auto"/>
            <w:right w:val="none" w:sz="0" w:space="0" w:color="auto"/>
          </w:divBdr>
        </w:div>
        <w:div w:id="760372652">
          <w:marLeft w:val="0"/>
          <w:marRight w:val="0"/>
          <w:marTop w:val="0"/>
          <w:marBottom w:val="0"/>
          <w:divBdr>
            <w:top w:val="none" w:sz="0" w:space="0" w:color="auto"/>
            <w:left w:val="none" w:sz="0" w:space="0" w:color="auto"/>
            <w:bottom w:val="none" w:sz="0" w:space="0" w:color="auto"/>
            <w:right w:val="none" w:sz="0" w:space="0" w:color="auto"/>
          </w:divBdr>
        </w:div>
        <w:div w:id="760565480">
          <w:marLeft w:val="0"/>
          <w:marRight w:val="0"/>
          <w:marTop w:val="0"/>
          <w:marBottom w:val="0"/>
          <w:divBdr>
            <w:top w:val="none" w:sz="0" w:space="0" w:color="auto"/>
            <w:left w:val="none" w:sz="0" w:space="0" w:color="auto"/>
            <w:bottom w:val="none" w:sz="0" w:space="0" w:color="auto"/>
            <w:right w:val="none" w:sz="0" w:space="0" w:color="auto"/>
          </w:divBdr>
        </w:div>
        <w:div w:id="762651833">
          <w:marLeft w:val="0"/>
          <w:marRight w:val="0"/>
          <w:marTop w:val="0"/>
          <w:marBottom w:val="0"/>
          <w:divBdr>
            <w:top w:val="none" w:sz="0" w:space="0" w:color="auto"/>
            <w:left w:val="none" w:sz="0" w:space="0" w:color="auto"/>
            <w:bottom w:val="none" w:sz="0" w:space="0" w:color="auto"/>
            <w:right w:val="none" w:sz="0" w:space="0" w:color="auto"/>
          </w:divBdr>
        </w:div>
        <w:div w:id="763037526">
          <w:marLeft w:val="0"/>
          <w:marRight w:val="0"/>
          <w:marTop w:val="0"/>
          <w:marBottom w:val="0"/>
          <w:divBdr>
            <w:top w:val="none" w:sz="0" w:space="0" w:color="auto"/>
            <w:left w:val="none" w:sz="0" w:space="0" w:color="auto"/>
            <w:bottom w:val="none" w:sz="0" w:space="0" w:color="auto"/>
            <w:right w:val="none" w:sz="0" w:space="0" w:color="auto"/>
          </w:divBdr>
        </w:div>
        <w:div w:id="763527034">
          <w:marLeft w:val="0"/>
          <w:marRight w:val="0"/>
          <w:marTop w:val="0"/>
          <w:marBottom w:val="0"/>
          <w:divBdr>
            <w:top w:val="none" w:sz="0" w:space="0" w:color="auto"/>
            <w:left w:val="none" w:sz="0" w:space="0" w:color="auto"/>
            <w:bottom w:val="none" w:sz="0" w:space="0" w:color="auto"/>
            <w:right w:val="none" w:sz="0" w:space="0" w:color="auto"/>
          </w:divBdr>
        </w:div>
        <w:div w:id="764694109">
          <w:marLeft w:val="0"/>
          <w:marRight w:val="0"/>
          <w:marTop w:val="0"/>
          <w:marBottom w:val="0"/>
          <w:divBdr>
            <w:top w:val="none" w:sz="0" w:space="0" w:color="auto"/>
            <w:left w:val="none" w:sz="0" w:space="0" w:color="auto"/>
            <w:bottom w:val="none" w:sz="0" w:space="0" w:color="auto"/>
            <w:right w:val="none" w:sz="0" w:space="0" w:color="auto"/>
          </w:divBdr>
        </w:div>
        <w:div w:id="766656671">
          <w:marLeft w:val="0"/>
          <w:marRight w:val="0"/>
          <w:marTop w:val="0"/>
          <w:marBottom w:val="0"/>
          <w:divBdr>
            <w:top w:val="none" w:sz="0" w:space="0" w:color="auto"/>
            <w:left w:val="none" w:sz="0" w:space="0" w:color="auto"/>
            <w:bottom w:val="none" w:sz="0" w:space="0" w:color="auto"/>
            <w:right w:val="none" w:sz="0" w:space="0" w:color="auto"/>
          </w:divBdr>
        </w:div>
        <w:div w:id="767045731">
          <w:marLeft w:val="0"/>
          <w:marRight w:val="0"/>
          <w:marTop w:val="0"/>
          <w:marBottom w:val="0"/>
          <w:divBdr>
            <w:top w:val="none" w:sz="0" w:space="0" w:color="auto"/>
            <w:left w:val="none" w:sz="0" w:space="0" w:color="auto"/>
            <w:bottom w:val="none" w:sz="0" w:space="0" w:color="auto"/>
            <w:right w:val="none" w:sz="0" w:space="0" w:color="auto"/>
          </w:divBdr>
        </w:div>
        <w:div w:id="768354658">
          <w:marLeft w:val="0"/>
          <w:marRight w:val="0"/>
          <w:marTop w:val="0"/>
          <w:marBottom w:val="0"/>
          <w:divBdr>
            <w:top w:val="none" w:sz="0" w:space="0" w:color="auto"/>
            <w:left w:val="none" w:sz="0" w:space="0" w:color="auto"/>
            <w:bottom w:val="none" w:sz="0" w:space="0" w:color="auto"/>
            <w:right w:val="none" w:sz="0" w:space="0" w:color="auto"/>
          </w:divBdr>
        </w:div>
        <w:div w:id="771585645">
          <w:marLeft w:val="0"/>
          <w:marRight w:val="0"/>
          <w:marTop w:val="0"/>
          <w:marBottom w:val="0"/>
          <w:divBdr>
            <w:top w:val="none" w:sz="0" w:space="0" w:color="auto"/>
            <w:left w:val="none" w:sz="0" w:space="0" w:color="auto"/>
            <w:bottom w:val="none" w:sz="0" w:space="0" w:color="auto"/>
            <w:right w:val="none" w:sz="0" w:space="0" w:color="auto"/>
          </w:divBdr>
        </w:div>
        <w:div w:id="772213614">
          <w:marLeft w:val="0"/>
          <w:marRight w:val="0"/>
          <w:marTop w:val="0"/>
          <w:marBottom w:val="0"/>
          <w:divBdr>
            <w:top w:val="none" w:sz="0" w:space="0" w:color="auto"/>
            <w:left w:val="none" w:sz="0" w:space="0" w:color="auto"/>
            <w:bottom w:val="none" w:sz="0" w:space="0" w:color="auto"/>
            <w:right w:val="none" w:sz="0" w:space="0" w:color="auto"/>
          </w:divBdr>
        </w:div>
        <w:div w:id="773943396">
          <w:marLeft w:val="0"/>
          <w:marRight w:val="0"/>
          <w:marTop w:val="0"/>
          <w:marBottom w:val="0"/>
          <w:divBdr>
            <w:top w:val="none" w:sz="0" w:space="0" w:color="auto"/>
            <w:left w:val="none" w:sz="0" w:space="0" w:color="auto"/>
            <w:bottom w:val="none" w:sz="0" w:space="0" w:color="auto"/>
            <w:right w:val="none" w:sz="0" w:space="0" w:color="auto"/>
          </w:divBdr>
        </w:div>
        <w:div w:id="778648718">
          <w:marLeft w:val="0"/>
          <w:marRight w:val="0"/>
          <w:marTop w:val="0"/>
          <w:marBottom w:val="0"/>
          <w:divBdr>
            <w:top w:val="none" w:sz="0" w:space="0" w:color="auto"/>
            <w:left w:val="none" w:sz="0" w:space="0" w:color="auto"/>
            <w:bottom w:val="none" w:sz="0" w:space="0" w:color="auto"/>
            <w:right w:val="none" w:sz="0" w:space="0" w:color="auto"/>
          </w:divBdr>
        </w:div>
        <w:div w:id="779111898">
          <w:marLeft w:val="0"/>
          <w:marRight w:val="0"/>
          <w:marTop w:val="0"/>
          <w:marBottom w:val="0"/>
          <w:divBdr>
            <w:top w:val="none" w:sz="0" w:space="0" w:color="auto"/>
            <w:left w:val="none" w:sz="0" w:space="0" w:color="auto"/>
            <w:bottom w:val="none" w:sz="0" w:space="0" w:color="auto"/>
            <w:right w:val="none" w:sz="0" w:space="0" w:color="auto"/>
          </w:divBdr>
        </w:div>
        <w:div w:id="780077339">
          <w:marLeft w:val="0"/>
          <w:marRight w:val="0"/>
          <w:marTop w:val="0"/>
          <w:marBottom w:val="0"/>
          <w:divBdr>
            <w:top w:val="none" w:sz="0" w:space="0" w:color="auto"/>
            <w:left w:val="none" w:sz="0" w:space="0" w:color="auto"/>
            <w:bottom w:val="none" w:sz="0" w:space="0" w:color="auto"/>
            <w:right w:val="none" w:sz="0" w:space="0" w:color="auto"/>
          </w:divBdr>
        </w:div>
        <w:div w:id="782073287">
          <w:marLeft w:val="0"/>
          <w:marRight w:val="0"/>
          <w:marTop w:val="0"/>
          <w:marBottom w:val="0"/>
          <w:divBdr>
            <w:top w:val="none" w:sz="0" w:space="0" w:color="auto"/>
            <w:left w:val="none" w:sz="0" w:space="0" w:color="auto"/>
            <w:bottom w:val="none" w:sz="0" w:space="0" w:color="auto"/>
            <w:right w:val="none" w:sz="0" w:space="0" w:color="auto"/>
          </w:divBdr>
        </w:div>
        <w:div w:id="783161014">
          <w:marLeft w:val="0"/>
          <w:marRight w:val="0"/>
          <w:marTop w:val="0"/>
          <w:marBottom w:val="0"/>
          <w:divBdr>
            <w:top w:val="none" w:sz="0" w:space="0" w:color="auto"/>
            <w:left w:val="none" w:sz="0" w:space="0" w:color="auto"/>
            <w:bottom w:val="none" w:sz="0" w:space="0" w:color="auto"/>
            <w:right w:val="none" w:sz="0" w:space="0" w:color="auto"/>
          </w:divBdr>
        </w:div>
        <w:div w:id="783161325">
          <w:marLeft w:val="0"/>
          <w:marRight w:val="0"/>
          <w:marTop w:val="0"/>
          <w:marBottom w:val="0"/>
          <w:divBdr>
            <w:top w:val="none" w:sz="0" w:space="0" w:color="auto"/>
            <w:left w:val="none" w:sz="0" w:space="0" w:color="auto"/>
            <w:bottom w:val="none" w:sz="0" w:space="0" w:color="auto"/>
            <w:right w:val="none" w:sz="0" w:space="0" w:color="auto"/>
          </w:divBdr>
        </w:div>
        <w:div w:id="783234697">
          <w:marLeft w:val="0"/>
          <w:marRight w:val="0"/>
          <w:marTop w:val="0"/>
          <w:marBottom w:val="0"/>
          <w:divBdr>
            <w:top w:val="none" w:sz="0" w:space="0" w:color="auto"/>
            <w:left w:val="none" w:sz="0" w:space="0" w:color="auto"/>
            <w:bottom w:val="none" w:sz="0" w:space="0" w:color="auto"/>
            <w:right w:val="none" w:sz="0" w:space="0" w:color="auto"/>
          </w:divBdr>
        </w:div>
        <w:div w:id="783962115">
          <w:marLeft w:val="0"/>
          <w:marRight w:val="0"/>
          <w:marTop w:val="0"/>
          <w:marBottom w:val="0"/>
          <w:divBdr>
            <w:top w:val="none" w:sz="0" w:space="0" w:color="auto"/>
            <w:left w:val="none" w:sz="0" w:space="0" w:color="auto"/>
            <w:bottom w:val="none" w:sz="0" w:space="0" w:color="auto"/>
            <w:right w:val="none" w:sz="0" w:space="0" w:color="auto"/>
          </w:divBdr>
        </w:div>
        <w:div w:id="785001999">
          <w:marLeft w:val="0"/>
          <w:marRight w:val="0"/>
          <w:marTop w:val="0"/>
          <w:marBottom w:val="0"/>
          <w:divBdr>
            <w:top w:val="none" w:sz="0" w:space="0" w:color="auto"/>
            <w:left w:val="none" w:sz="0" w:space="0" w:color="auto"/>
            <w:bottom w:val="none" w:sz="0" w:space="0" w:color="auto"/>
            <w:right w:val="none" w:sz="0" w:space="0" w:color="auto"/>
          </w:divBdr>
        </w:div>
        <w:div w:id="786267769">
          <w:marLeft w:val="0"/>
          <w:marRight w:val="0"/>
          <w:marTop w:val="0"/>
          <w:marBottom w:val="0"/>
          <w:divBdr>
            <w:top w:val="none" w:sz="0" w:space="0" w:color="auto"/>
            <w:left w:val="none" w:sz="0" w:space="0" w:color="auto"/>
            <w:bottom w:val="none" w:sz="0" w:space="0" w:color="auto"/>
            <w:right w:val="none" w:sz="0" w:space="0" w:color="auto"/>
          </w:divBdr>
        </w:div>
        <w:div w:id="787699169">
          <w:marLeft w:val="0"/>
          <w:marRight w:val="0"/>
          <w:marTop w:val="0"/>
          <w:marBottom w:val="0"/>
          <w:divBdr>
            <w:top w:val="none" w:sz="0" w:space="0" w:color="auto"/>
            <w:left w:val="none" w:sz="0" w:space="0" w:color="auto"/>
            <w:bottom w:val="none" w:sz="0" w:space="0" w:color="auto"/>
            <w:right w:val="none" w:sz="0" w:space="0" w:color="auto"/>
          </w:divBdr>
        </w:div>
        <w:div w:id="791552779">
          <w:marLeft w:val="0"/>
          <w:marRight w:val="0"/>
          <w:marTop w:val="0"/>
          <w:marBottom w:val="0"/>
          <w:divBdr>
            <w:top w:val="none" w:sz="0" w:space="0" w:color="auto"/>
            <w:left w:val="none" w:sz="0" w:space="0" w:color="auto"/>
            <w:bottom w:val="none" w:sz="0" w:space="0" w:color="auto"/>
            <w:right w:val="none" w:sz="0" w:space="0" w:color="auto"/>
          </w:divBdr>
        </w:div>
        <w:div w:id="793791707">
          <w:marLeft w:val="0"/>
          <w:marRight w:val="0"/>
          <w:marTop w:val="0"/>
          <w:marBottom w:val="0"/>
          <w:divBdr>
            <w:top w:val="none" w:sz="0" w:space="0" w:color="auto"/>
            <w:left w:val="none" w:sz="0" w:space="0" w:color="auto"/>
            <w:bottom w:val="none" w:sz="0" w:space="0" w:color="auto"/>
            <w:right w:val="none" w:sz="0" w:space="0" w:color="auto"/>
          </w:divBdr>
        </w:div>
        <w:div w:id="794062141">
          <w:marLeft w:val="0"/>
          <w:marRight w:val="0"/>
          <w:marTop w:val="0"/>
          <w:marBottom w:val="0"/>
          <w:divBdr>
            <w:top w:val="none" w:sz="0" w:space="0" w:color="auto"/>
            <w:left w:val="none" w:sz="0" w:space="0" w:color="auto"/>
            <w:bottom w:val="none" w:sz="0" w:space="0" w:color="auto"/>
            <w:right w:val="none" w:sz="0" w:space="0" w:color="auto"/>
          </w:divBdr>
        </w:div>
        <w:div w:id="794451340">
          <w:marLeft w:val="0"/>
          <w:marRight w:val="0"/>
          <w:marTop w:val="0"/>
          <w:marBottom w:val="0"/>
          <w:divBdr>
            <w:top w:val="none" w:sz="0" w:space="0" w:color="auto"/>
            <w:left w:val="none" w:sz="0" w:space="0" w:color="auto"/>
            <w:bottom w:val="none" w:sz="0" w:space="0" w:color="auto"/>
            <w:right w:val="none" w:sz="0" w:space="0" w:color="auto"/>
          </w:divBdr>
        </w:div>
        <w:div w:id="795369289">
          <w:marLeft w:val="0"/>
          <w:marRight w:val="0"/>
          <w:marTop w:val="0"/>
          <w:marBottom w:val="0"/>
          <w:divBdr>
            <w:top w:val="none" w:sz="0" w:space="0" w:color="auto"/>
            <w:left w:val="none" w:sz="0" w:space="0" w:color="auto"/>
            <w:bottom w:val="none" w:sz="0" w:space="0" w:color="auto"/>
            <w:right w:val="none" w:sz="0" w:space="0" w:color="auto"/>
          </w:divBdr>
        </w:div>
        <w:div w:id="795485651">
          <w:marLeft w:val="0"/>
          <w:marRight w:val="0"/>
          <w:marTop w:val="0"/>
          <w:marBottom w:val="0"/>
          <w:divBdr>
            <w:top w:val="none" w:sz="0" w:space="0" w:color="auto"/>
            <w:left w:val="none" w:sz="0" w:space="0" w:color="auto"/>
            <w:bottom w:val="none" w:sz="0" w:space="0" w:color="auto"/>
            <w:right w:val="none" w:sz="0" w:space="0" w:color="auto"/>
          </w:divBdr>
        </w:div>
        <w:div w:id="796027054">
          <w:marLeft w:val="0"/>
          <w:marRight w:val="0"/>
          <w:marTop w:val="0"/>
          <w:marBottom w:val="0"/>
          <w:divBdr>
            <w:top w:val="none" w:sz="0" w:space="0" w:color="auto"/>
            <w:left w:val="none" w:sz="0" w:space="0" w:color="auto"/>
            <w:bottom w:val="none" w:sz="0" w:space="0" w:color="auto"/>
            <w:right w:val="none" w:sz="0" w:space="0" w:color="auto"/>
          </w:divBdr>
        </w:div>
        <w:div w:id="799148631">
          <w:marLeft w:val="0"/>
          <w:marRight w:val="0"/>
          <w:marTop w:val="0"/>
          <w:marBottom w:val="0"/>
          <w:divBdr>
            <w:top w:val="none" w:sz="0" w:space="0" w:color="auto"/>
            <w:left w:val="none" w:sz="0" w:space="0" w:color="auto"/>
            <w:bottom w:val="none" w:sz="0" w:space="0" w:color="auto"/>
            <w:right w:val="none" w:sz="0" w:space="0" w:color="auto"/>
          </w:divBdr>
        </w:div>
        <w:div w:id="801266795">
          <w:marLeft w:val="0"/>
          <w:marRight w:val="0"/>
          <w:marTop w:val="0"/>
          <w:marBottom w:val="0"/>
          <w:divBdr>
            <w:top w:val="none" w:sz="0" w:space="0" w:color="auto"/>
            <w:left w:val="none" w:sz="0" w:space="0" w:color="auto"/>
            <w:bottom w:val="none" w:sz="0" w:space="0" w:color="auto"/>
            <w:right w:val="none" w:sz="0" w:space="0" w:color="auto"/>
          </w:divBdr>
        </w:div>
        <w:div w:id="801922146">
          <w:marLeft w:val="0"/>
          <w:marRight w:val="0"/>
          <w:marTop w:val="0"/>
          <w:marBottom w:val="0"/>
          <w:divBdr>
            <w:top w:val="none" w:sz="0" w:space="0" w:color="auto"/>
            <w:left w:val="none" w:sz="0" w:space="0" w:color="auto"/>
            <w:bottom w:val="none" w:sz="0" w:space="0" w:color="auto"/>
            <w:right w:val="none" w:sz="0" w:space="0" w:color="auto"/>
          </w:divBdr>
        </w:div>
        <w:div w:id="802043056">
          <w:marLeft w:val="0"/>
          <w:marRight w:val="0"/>
          <w:marTop w:val="0"/>
          <w:marBottom w:val="0"/>
          <w:divBdr>
            <w:top w:val="none" w:sz="0" w:space="0" w:color="auto"/>
            <w:left w:val="none" w:sz="0" w:space="0" w:color="auto"/>
            <w:bottom w:val="none" w:sz="0" w:space="0" w:color="auto"/>
            <w:right w:val="none" w:sz="0" w:space="0" w:color="auto"/>
          </w:divBdr>
        </w:div>
        <w:div w:id="803039271">
          <w:marLeft w:val="0"/>
          <w:marRight w:val="0"/>
          <w:marTop w:val="0"/>
          <w:marBottom w:val="0"/>
          <w:divBdr>
            <w:top w:val="none" w:sz="0" w:space="0" w:color="auto"/>
            <w:left w:val="none" w:sz="0" w:space="0" w:color="auto"/>
            <w:bottom w:val="none" w:sz="0" w:space="0" w:color="auto"/>
            <w:right w:val="none" w:sz="0" w:space="0" w:color="auto"/>
          </w:divBdr>
        </w:div>
        <w:div w:id="807625946">
          <w:marLeft w:val="0"/>
          <w:marRight w:val="0"/>
          <w:marTop w:val="0"/>
          <w:marBottom w:val="0"/>
          <w:divBdr>
            <w:top w:val="none" w:sz="0" w:space="0" w:color="auto"/>
            <w:left w:val="none" w:sz="0" w:space="0" w:color="auto"/>
            <w:bottom w:val="none" w:sz="0" w:space="0" w:color="auto"/>
            <w:right w:val="none" w:sz="0" w:space="0" w:color="auto"/>
          </w:divBdr>
        </w:div>
        <w:div w:id="807866211">
          <w:marLeft w:val="0"/>
          <w:marRight w:val="0"/>
          <w:marTop w:val="0"/>
          <w:marBottom w:val="0"/>
          <w:divBdr>
            <w:top w:val="none" w:sz="0" w:space="0" w:color="auto"/>
            <w:left w:val="none" w:sz="0" w:space="0" w:color="auto"/>
            <w:bottom w:val="none" w:sz="0" w:space="0" w:color="auto"/>
            <w:right w:val="none" w:sz="0" w:space="0" w:color="auto"/>
          </w:divBdr>
        </w:div>
        <w:div w:id="808741189">
          <w:marLeft w:val="0"/>
          <w:marRight w:val="0"/>
          <w:marTop w:val="0"/>
          <w:marBottom w:val="0"/>
          <w:divBdr>
            <w:top w:val="none" w:sz="0" w:space="0" w:color="auto"/>
            <w:left w:val="none" w:sz="0" w:space="0" w:color="auto"/>
            <w:bottom w:val="none" w:sz="0" w:space="0" w:color="auto"/>
            <w:right w:val="none" w:sz="0" w:space="0" w:color="auto"/>
          </w:divBdr>
        </w:div>
        <w:div w:id="808939997">
          <w:marLeft w:val="0"/>
          <w:marRight w:val="0"/>
          <w:marTop w:val="0"/>
          <w:marBottom w:val="0"/>
          <w:divBdr>
            <w:top w:val="none" w:sz="0" w:space="0" w:color="auto"/>
            <w:left w:val="none" w:sz="0" w:space="0" w:color="auto"/>
            <w:bottom w:val="none" w:sz="0" w:space="0" w:color="auto"/>
            <w:right w:val="none" w:sz="0" w:space="0" w:color="auto"/>
          </w:divBdr>
        </w:div>
        <w:div w:id="809396369">
          <w:marLeft w:val="0"/>
          <w:marRight w:val="0"/>
          <w:marTop w:val="0"/>
          <w:marBottom w:val="0"/>
          <w:divBdr>
            <w:top w:val="none" w:sz="0" w:space="0" w:color="auto"/>
            <w:left w:val="none" w:sz="0" w:space="0" w:color="auto"/>
            <w:bottom w:val="none" w:sz="0" w:space="0" w:color="auto"/>
            <w:right w:val="none" w:sz="0" w:space="0" w:color="auto"/>
          </w:divBdr>
        </w:div>
        <w:div w:id="809595675">
          <w:marLeft w:val="0"/>
          <w:marRight w:val="0"/>
          <w:marTop w:val="0"/>
          <w:marBottom w:val="0"/>
          <w:divBdr>
            <w:top w:val="none" w:sz="0" w:space="0" w:color="auto"/>
            <w:left w:val="none" w:sz="0" w:space="0" w:color="auto"/>
            <w:bottom w:val="none" w:sz="0" w:space="0" w:color="auto"/>
            <w:right w:val="none" w:sz="0" w:space="0" w:color="auto"/>
          </w:divBdr>
        </w:div>
        <w:div w:id="810367595">
          <w:marLeft w:val="0"/>
          <w:marRight w:val="0"/>
          <w:marTop w:val="0"/>
          <w:marBottom w:val="0"/>
          <w:divBdr>
            <w:top w:val="none" w:sz="0" w:space="0" w:color="auto"/>
            <w:left w:val="none" w:sz="0" w:space="0" w:color="auto"/>
            <w:bottom w:val="none" w:sz="0" w:space="0" w:color="auto"/>
            <w:right w:val="none" w:sz="0" w:space="0" w:color="auto"/>
          </w:divBdr>
        </w:div>
        <w:div w:id="810370472">
          <w:marLeft w:val="0"/>
          <w:marRight w:val="0"/>
          <w:marTop w:val="0"/>
          <w:marBottom w:val="0"/>
          <w:divBdr>
            <w:top w:val="none" w:sz="0" w:space="0" w:color="auto"/>
            <w:left w:val="none" w:sz="0" w:space="0" w:color="auto"/>
            <w:bottom w:val="none" w:sz="0" w:space="0" w:color="auto"/>
            <w:right w:val="none" w:sz="0" w:space="0" w:color="auto"/>
          </w:divBdr>
        </w:div>
        <w:div w:id="810707044">
          <w:marLeft w:val="0"/>
          <w:marRight w:val="0"/>
          <w:marTop w:val="0"/>
          <w:marBottom w:val="0"/>
          <w:divBdr>
            <w:top w:val="none" w:sz="0" w:space="0" w:color="auto"/>
            <w:left w:val="none" w:sz="0" w:space="0" w:color="auto"/>
            <w:bottom w:val="none" w:sz="0" w:space="0" w:color="auto"/>
            <w:right w:val="none" w:sz="0" w:space="0" w:color="auto"/>
          </w:divBdr>
        </w:div>
        <w:div w:id="810904863">
          <w:marLeft w:val="0"/>
          <w:marRight w:val="0"/>
          <w:marTop w:val="0"/>
          <w:marBottom w:val="0"/>
          <w:divBdr>
            <w:top w:val="none" w:sz="0" w:space="0" w:color="auto"/>
            <w:left w:val="none" w:sz="0" w:space="0" w:color="auto"/>
            <w:bottom w:val="none" w:sz="0" w:space="0" w:color="auto"/>
            <w:right w:val="none" w:sz="0" w:space="0" w:color="auto"/>
          </w:divBdr>
        </w:div>
        <w:div w:id="811748672">
          <w:marLeft w:val="0"/>
          <w:marRight w:val="0"/>
          <w:marTop w:val="0"/>
          <w:marBottom w:val="0"/>
          <w:divBdr>
            <w:top w:val="none" w:sz="0" w:space="0" w:color="auto"/>
            <w:left w:val="none" w:sz="0" w:space="0" w:color="auto"/>
            <w:bottom w:val="none" w:sz="0" w:space="0" w:color="auto"/>
            <w:right w:val="none" w:sz="0" w:space="0" w:color="auto"/>
          </w:divBdr>
        </w:div>
        <w:div w:id="813109668">
          <w:marLeft w:val="0"/>
          <w:marRight w:val="0"/>
          <w:marTop w:val="0"/>
          <w:marBottom w:val="0"/>
          <w:divBdr>
            <w:top w:val="none" w:sz="0" w:space="0" w:color="auto"/>
            <w:left w:val="none" w:sz="0" w:space="0" w:color="auto"/>
            <w:bottom w:val="none" w:sz="0" w:space="0" w:color="auto"/>
            <w:right w:val="none" w:sz="0" w:space="0" w:color="auto"/>
          </w:divBdr>
        </w:div>
        <w:div w:id="813523861">
          <w:marLeft w:val="0"/>
          <w:marRight w:val="0"/>
          <w:marTop w:val="0"/>
          <w:marBottom w:val="0"/>
          <w:divBdr>
            <w:top w:val="none" w:sz="0" w:space="0" w:color="auto"/>
            <w:left w:val="none" w:sz="0" w:space="0" w:color="auto"/>
            <w:bottom w:val="none" w:sz="0" w:space="0" w:color="auto"/>
            <w:right w:val="none" w:sz="0" w:space="0" w:color="auto"/>
          </w:divBdr>
        </w:div>
        <w:div w:id="815220982">
          <w:marLeft w:val="0"/>
          <w:marRight w:val="0"/>
          <w:marTop w:val="0"/>
          <w:marBottom w:val="0"/>
          <w:divBdr>
            <w:top w:val="none" w:sz="0" w:space="0" w:color="auto"/>
            <w:left w:val="none" w:sz="0" w:space="0" w:color="auto"/>
            <w:bottom w:val="none" w:sz="0" w:space="0" w:color="auto"/>
            <w:right w:val="none" w:sz="0" w:space="0" w:color="auto"/>
          </w:divBdr>
        </w:div>
        <w:div w:id="815415341">
          <w:marLeft w:val="0"/>
          <w:marRight w:val="0"/>
          <w:marTop w:val="0"/>
          <w:marBottom w:val="0"/>
          <w:divBdr>
            <w:top w:val="none" w:sz="0" w:space="0" w:color="auto"/>
            <w:left w:val="none" w:sz="0" w:space="0" w:color="auto"/>
            <w:bottom w:val="none" w:sz="0" w:space="0" w:color="auto"/>
            <w:right w:val="none" w:sz="0" w:space="0" w:color="auto"/>
          </w:divBdr>
        </w:div>
        <w:div w:id="816071177">
          <w:marLeft w:val="0"/>
          <w:marRight w:val="0"/>
          <w:marTop w:val="0"/>
          <w:marBottom w:val="0"/>
          <w:divBdr>
            <w:top w:val="none" w:sz="0" w:space="0" w:color="auto"/>
            <w:left w:val="none" w:sz="0" w:space="0" w:color="auto"/>
            <w:bottom w:val="none" w:sz="0" w:space="0" w:color="auto"/>
            <w:right w:val="none" w:sz="0" w:space="0" w:color="auto"/>
          </w:divBdr>
        </w:div>
        <w:div w:id="816842463">
          <w:marLeft w:val="0"/>
          <w:marRight w:val="0"/>
          <w:marTop w:val="0"/>
          <w:marBottom w:val="0"/>
          <w:divBdr>
            <w:top w:val="none" w:sz="0" w:space="0" w:color="auto"/>
            <w:left w:val="none" w:sz="0" w:space="0" w:color="auto"/>
            <w:bottom w:val="none" w:sz="0" w:space="0" w:color="auto"/>
            <w:right w:val="none" w:sz="0" w:space="0" w:color="auto"/>
          </w:divBdr>
        </w:div>
        <w:div w:id="816992755">
          <w:marLeft w:val="0"/>
          <w:marRight w:val="0"/>
          <w:marTop w:val="0"/>
          <w:marBottom w:val="0"/>
          <w:divBdr>
            <w:top w:val="none" w:sz="0" w:space="0" w:color="auto"/>
            <w:left w:val="none" w:sz="0" w:space="0" w:color="auto"/>
            <w:bottom w:val="none" w:sz="0" w:space="0" w:color="auto"/>
            <w:right w:val="none" w:sz="0" w:space="0" w:color="auto"/>
          </w:divBdr>
        </w:div>
        <w:div w:id="817572381">
          <w:marLeft w:val="0"/>
          <w:marRight w:val="0"/>
          <w:marTop w:val="0"/>
          <w:marBottom w:val="0"/>
          <w:divBdr>
            <w:top w:val="none" w:sz="0" w:space="0" w:color="auto"/>
            <w:left w:val="none" w:sz="0" w:space="0" w:color="auto"/>
            <w:bottom w:val="none" w:sz="0" w:space="0" w:color="auto"/>
            <w:right w:val="none" w:sz="0" w:space="0" w:color="auto"/>
          </w:divBdr>
        </w:div>
        <w:div w:id="821389421">
          <w:marLeft w:val="0"/>
          <w:marRight w:val="0"/>
          <w:marTop w:val="0"/>
          <w:marBottom w:val="0"/>
          <w:divBdr>
            <w:top w:val="none" w:sz="0" w:space="0" w:color="auto"/>
            <w:left w:val="none" w:sz="0" w:space="0" w:color="auto"/>
            <w:bottom w:val="none" w:sz="0" w:space="0" w:color="auto"/>
            <w:right w:val="none" w:sz="0" w:space="0" w:color="auto"/>
          </w:divBdr>
        </w:div>
        <w:div w:id="821435452">
          <w:marLeft w:val="0"/>
          <w:marRight w:val="0"/>
          <w:marTop w:val="0"/>
          <w:marBottom w:val="0"/>
          <w:divBdr>
            <w:top w:val="none" w:sz="0" w:space="0" w:color="auto"/>
            <w:left w:val="none" w:sz="0" w:space="0" w:color="auto"/>
            <w:bottom w:val="none" w:sz="0" w:space="0" w:color="auto"/>
            <w:right w:val="none" w:sz="0" w:space="0" w:color="auto"/>
          </w:divBdr>
        </w:div>
        <w:div w:id="827207666">
          <w:marLeft w:val="0"/>
          <w:marRight w:val="0"/>
          <w:marTop w:val="0"/>
          <w:marBottom w:val="0"/>
          <w:divBdr>
            <w:top w:val="none" w:sz="0" w:space="0" w:color="auto"/>
            <w:left w:val="none" w:sz="0" w:space="0" w:color="auto"/>
            <w:bottom w:val="none" w:sz="0" w:space="0" w:color="auto"/>
            <w:right w:val="none" w:sz="0" w:space="0" w:color="auto"/>
          </w:divBdr>
        </w:div>
        <w:div w:id="827406106">
          <w:marLeft w:val="0"/>
          <w:marRight w:val="0"/>
          <w:marTop w:val="0"/>
          <w:marBottom w:val="0"/>
          <w:divBdr>
            <w:top w:val="none" w:sz="0" w:space="0" w:color="auto"/>
            <w:left w:val="none" w:sz="0" w:space="0" w:color="auto"/>
            <w:bottom w:val="none" w:sz="0" w:space="0" w:color="auto"/>
            <w:right w:val="none" w:sz="0" w:space="0" w:color="auto"/>
          </w:divBdr>
        </w:div>
        <w:div w:id="828331161">
          <w:marLeft w:val="0"/>
          <w:marRight w:val="0"/>
          <w:marTop w:val="0"/>
          <w:marBottom w:val="0"/>
          <w:divBdr>
            <w:top w:val="none" w:sz="0" w:space="0" w:color="auto"/>
            <w:left w:val="none" w:sz="0" w:space="0" w:color="auto"/>
            <w:bottom w:val="none" w:sz="0" w:space="0" w:color="auto"/>
            <w:right w:val="none" w:sz="0" w:space="0" w:color="auto"/>
          </w:divBdr>
        </w:div>
        <w:div w:id="830171081">
          <w:marLeft w:val="0"/>
          <w:marRight w:val="0"/>
          <w:marTop w:val="0"/>
          <w:marBottom w:val="0"/>
          <w:divBdr>
            <w:top w:val="none" w:sz="0" w:space="0" w:color="auto"/>
            <w:left w:val="none" w:sz="0" w:space="0" w:color="auto"/>
            <w:bottom w:val="none" w:sz="0" w:space="0" w:color="auto"/>
            <w:right w:val="none" w:sz="0" w:space="0" w:color="auto"/>
          </w:divBdr>
        </w:div>
        <w:div w:id="831919252">
          <w:marLeft w:val="0"/>
          <w:marRight w:val="0"/>
          <w:marTop w:val="0"/>
          <w:marBottom w:val="0"/>
          <w:divBdr>
            <w:top w:val="none" w:sz="0" w:space="0" w:color="auto"/>
            <w:left w:val="none" w:sz="0" w:space="0" w:color="auto"/>
            <w:bottom w:val="none" w:sz="0" w:space="0" w:color="auto"/>
            <w:right w:val="none" w:sz="0" w:space="0" w:color="auto"/>
          </w:divBdr>
        </w:div>
        <w:div w:id="834689608">
          <w:marLeft w:val="0"/>
          <w:marRight w:val="0"/>
          <w:marTop w:val="0"/>
          <w:marBottom w:val="0"/>
          <w:divBdr>
            <w:top w:val="none" w:sz="0" w:space="0" w:color="auto"/>
            <w:left w:val="none" w:sz="0" w:space="0" w:color="auto"/>
            <w:bottom w:val="none" w:sz="0" w:space="0" w:color="auto"/>
            <w:right w:val="none" w:sz="0" w:space="0" w:color="auto"/>
          </w:divBdr>
        </w:div>
        <w:div w:id="836114672">
          <w:marLeft w:val="0"/>
          <w:marRight w:val="0"/>
          <w:marTop w:val="0"/>
          <w:marBottom w:val="0"/>
          <w:divBdr>
            <w:top w:val="none" w:sz="0" w:space="0" w:color="auto"/>
            <w:left w:val="none" w:sz="0" w:space="0" w:color="auto"/>
            <w:bottom w:val="none" w:sz="0" w:space="0" w:color="auto"/>
            <w:right w:val="none" w:sz="0" w:space="0" w:color="auto"/>
          </w:divBdr>
        </w:div>
        <w:div w:id="839201358">
          <w:marLeft w:val="0"/>
          <w:marRight w:val="0"/>
          <w:marTop w:val="0"/>
          <w:marBottom w:val="0"/>
          <w:divBdr>
            <w:top w:val="none" w:sz="0" w:space="0" w:color="auto"/>
            <w:left w:val="none" w:sz="0" w:space="0" w:color="auto"/>
            <w:bottom w:val="none" w:sz="0" w:space="0" w:color="auto"/>
            <w:right w:val="none" w:sz="0" w:space="0" w:color="auto"/>
          </w:divBdr>
        </w:div>
        <w:div w:id="839806333">
          <w:marLeft w:val="0"/>
          <w:marRight w:val="0"/>
          <w:marTop w:val="0"/>
          <w:marBottom w:val="0"/>
          <w:divBdr>
            <w:top w:val="none" w:sz="0" w:space="0" w:color="auto"/>
            <w:left w:val="none" w:sz="0" w:space="0" w:color="auto"/>
            <w:bottom w:val="none" w:sz="0" w:space="0" w:color="auto"/>
            <w:right w:val="none" w:sz="0" w:space="0" w:color="auto"/>
          </w:divBdr>
        </w:div>
        <w:div w:id="840390597">
          <w:marLeft w:val="0"/>
          <w:marRight w:val="0"/>
          <w:marTop w:val="0"/>
          <w:marBottom w:val="0"/>
          <w:divBdr>
            <w:top w:val="none" w:sz="0" w:space="0" w:color="auto"/>
            <w:left w:val="none" w:sz="0" w:space="0" w:color="auto"/>
            <w:bottom w:val="none" w:sz="0" w:space="0" w:color="auto"/>
            <w:right w:val="none" w:sz="0" w:space="0" w:color="auto"/>
          </w:divBdr>
        </w:div>
        <w:div w:id="844591886">
          <w:marLeft w:val="0"/>
          <w:marRight w:val="0"/>
          <w:marTop w:val="0"/>
          <w:marBottom w:val="0"/>
          <w:divBdr>
            <w:top w:val="none" w:sz="0" w:space="0" w:color="auto"/>
            <w:left w:val="none" w:sz="0" w:space="0" w:color="auto"/>
            <w:bottom w:val="none" w:sz="0" w:space="0" w:color="auto"/>
            <w:right w:val="none" w:sz="0" w:space="0" w:color="auto"/>
          </w:divBdr>
        </w:div>
        <w:div w:id="844904526">
          <w:marLeft w:val="0"/>
          <w:marRight w:val="0"/>
          <w:marTop w:val="0"/>
          <w:marBottom w:val="0"/>
          <w:divBdr>
            <w:top w:val="none" w:sz="0" w:space="0" w:color="auto"/>
            <w:left w:val="none" w:sz="0" w:space="0" w:color="auto"/>
            <w:bottom w:val="none" w:sz="0" w:space="0" w:color="auto"/>
            <w:right w:val="none" w:sz="0" w:space="0" w:color="auto"/>
          </w:divBdr>
        </w:div>
        <w:div w:id="845753923">
          <w:marLeft w:val="0"/>
          <w:marRight w:val="0"/>
          <w:marTop w:val="0"/>
          <w:marBottom w:val="0"/>
          <w:divBdr>
            <w:top w:val="none" w:sz="0" w:space="0" w:color="auto"/>
            <w:left w:val="none" w:sz="0" w:space="0" w:color="auto"/>
            <w:bottom w:val="none" w:sz="0" w:space="0" w:color="auto"/>
            <w:right w:val="none" w:sz="0" w:space="0" w:color="auto"/>
          </w:divBdr>
        </w:div>
        <w:div w:id="846210451">
          <w:marLeft w:val="0"/>
          <w:marRight w:val="0"/>
          <w:marTop w:val="0"/>
          <w:marBottom w:val="0"/>
          <w:divBdr>
            <w:top w:val="none" w:sz="0" w:space="0" w:color="auto"/>
            <w:left w:val="none" w:sz="0" w:space="0" w:color="auto"/>
            <w:bottom w:val="none" w:sz="0" w:space="0" w:color="auto"/>
            <w:right w:val="none" w:sz="0" w:space="0" w:color="auto"/>
          </w:divBdr>
        </w:div>
        <w:div w:id="846334680">
          <w:marLeft w:val="0"/>
          <w:marRight w:val="0"/>
          <w:marTop w:val="0"/>
          <w:marBottom w:val="0"/>
          <w:divBdr>
            <w:top w:val="none" w:sz="0" w:space="0" w:color="auto"/>
            <w:left w:val="none" w:sz="0" w:space="0" w:color="auto"/>
            <w:bottom w:val="none" w:sz="0" w:space="0" w:color="auto"/>
            <w:right w:val="none" w:sz="0" w:space="0" w:color="auto"/>
          </w:divBdr>
        </w:div>
        <w:div w:id="846747617">
          <w:marLeft w:val="0"/>
          <w:marRight w:val="0"/>
          <w:marTop w:val="0"/>
          <w:marBottom w:val="0"/>
          <w:divBdr>
            <w:top w:val="none" w:sz="0" w:space="0" w:color="auto"/>
            <w:left w:val="none" w:sz="0" w:space="0" w:color="auto"/>
            <w:bottom w:val="none" w:sz="0" w:space="0" w:color="auto"/>
            <w:right w:val="none" w:sz="0" w:space="0" w:color="auto"/>
          </w:divBdr>
        </w:div>
        <w:div w:id="850995144">
          <w:marLeft w:val="0"/>
          <w:marRight w:val="0"/>
          <w:marTop w:val="0"/>
          <w:marBottom w:val="0"/>
          <w:divBdr>
            <w:top w:val="none" w:sz="0" w:space="0" w:color="auto"/>
            <w:left w:val="none" w:sz="0" w:space="0" w:color="auto"/>
            <w:bottom w:val="none" w:sz="0" w:space="0" w:color="auto"/>
            <w:right w:val="none" w:sz="0" w:space="0" w:color="auto"/>
          </w:divBdr>
        </w:div>
        <w:div w:id="853225573">
          <w:marLeft w:val="0"/>
          <w:marRight w:val="0"/>
          <w:marTop w:val="0"/>
          <w:marBottom w:val="0"/>
          <w:divBdr>
            <w:top w:val="none" w:sz="0" w:space="0" w:color="auto"/>
            <w:left w:val="none" w:sz="0" w:space="0" w:color="auto"/>
            <w:bottom w:val="none" w:sz="0" w:space="0" w:color="auto"/>
            <w:right w:val="none" w:sz="0" w:space="0" w:color="auto"/>
          </w:divBdr>
        </w:div>
        <w:div w:id="853374070">
          <w:marLeft w:val="0"/>
          <w:marRight w:val="0"/>
          <w:marTop w:val="0"/>
          <w:marBottom w:val="0"/>
          <w:divBdr>
            <w:top w:val="none" w:sz="0" w:space="0" w:color="auto"/>
            <w:left w:val="none" w:sz="0" w:space="0" w:color="auto"/>
            <w:bottom w:val="none" w:sz="0" w:space="0" w:color="auto"/>
            <w:right w:val="none" w:sz="0" w:space="0" w:color="auto"/>
          </w:divBdr>
        </w:div>
        <w:div w:id="858010433">
          <w:marLeft w:val="0"/>
          <w:marRight w:val="0"/>
          <w:marTop w:val="0"/>
          <w:marBottom w:val="0"/>
          <w:divBdr>
            <w:top w:val="none" w:sz="0" w:space="0" w:color="auto"/>
            <w:left w:val="none" w:sz="0" w:space="0" w:color="auto"/>
            <w:bottom w:val="none" w:sz="0" w:space="0" w:color="auto"/>
            <w:right w:val="none" w:sz="0" w:space="0" w:color="auto"/>
          </w:divBdr>
        </w:div>
        <w:div w:id="858281536">
          <w:marLeft w:val="0"/>
          <w:marRight w:val="0"/>
          <w:marTop w:val="0"/>
          <w:marBottom w:val="0"/>
          <w:divBdr>
            <w:top w:val="none" w:sz="0" w:space="0" w:color="auto"/>
            <w:left w:val="none" w:sz="0" w:space="0" w:color="auto"/>
            <w:bottom w:val="none" w:sz="0" w:space="0" w:color="auto"/>
            <w:right w:val="none" w:sz="0" w:space="0" w:color="auto"/>
          </w:divBdr>
        </w:div>
        <w:div w:id="859970591">
          <w:marLeft w:val="0"/>
          <w:marRight w:val="0"/>
          <w:marTop w:val="0"/>
          <w:marBottom w:val="0"/>
          <w:divBdr>
            <w:top w:val="none" w:sz="0" w:space="0" w:color="auto"/>
            <w:left w:val="none" w:sz="0" w:space="0" w:color="auto"/>
            <w:bottom w:val="none" w:sz="0" w:space="0" w:color="auto"/>
            <w:right w:val="none" w:sz="0" w:space="0" w:color="auto"/>
          </w:divBdr>
        </w:div>
        <w:div w:id="860509908">
          <w:marLeft w:val="0"/>
          <w:marRight w:val="0"/>
          <w:marTop w:val="0"/>
          <w:marBottom w:val="0"/>
          <w:divBdr>
            <w:top w:val="none" w:sz="0" w:space="0" w:color="auto"/>
            <w:left w:val="none" w:sz="0" w:space="0" w:color="auto"/>
            <w:bottom w:val="none" w:sz="0" w:space="0" w:color="auto"/>
            <w:right w:val="none" w:sz="0" w:space="0" w:color="auto"/>
          </w:divBdr>
        </w:div>
        <w:div w:id="862061384">
          <w:marLeft w:val="0"/>
          <w:marRight w:val="0"/>
          <w:marTop w:val="0"/>
          <w:marBottom w:val="0"/>
          <w:divBdr>
            <w:top w:val="none" w:sz="0" w:space="0" w:color="auto"/>
            <w:left w:val="none" w:sz="0" w:space="0" w:color="auto"/>
            <w:bottom w:val="none" w:sz="0" w:space="0" w:color="auto"/>
            <w:right w:val="none" w:sz="0" w:space="0" w:color="auto"/>
          </w:divBdr>
        </w:div>
        <w:div w:id="862330272">
          <w:marLeft w:val="0"/>
          <w:marRight w:val="0"/>
          <w:marTop w:val="0"/>
          <w:marBottom w:val="0"/>
          <w:divBdr>
            <w:top w:val="none" w:sz="0" w:space="0" w:color="auto"/>
            <w:left w:val="none" w:sz="0" w:space="0" w:color="auto"/>
            <w:bottom w:val="none" w:sz="0" w:space="0" w:color="auto"/>
            <w:right w:val="none" w:sz="0" w:space="0" w:color="auto"/>
          </w:divBdr>
        </w:div>
        <w:div w:id="865215574">
          <w:marLeft w:val="0"/>
          <w:marRight w:val="0"/>
          <w:marTop w:val="0"/>
          <w:marBottom w:val="0"/>
          <w:divBdr>
            <w:top w:val="none" w:sz="0" w:space="0" w:color="auto"/>
            <w:left w:val="none" w:sz="0" w:space="0" w:color="auto"/>
            <w:bottom w:val="none" w:sz="0" w:space="0" w:color="auto"/>
            <w:right w:val="none" w:sz="0" w:space="0" w:color="auto"/>
          </w:divBdr>
        </w:div>
        <w:div w:id="865599932">
          <w:marLeft w:val="0"/>
          <w:marRight w:val="0"/>
          <w:marTop w:val="0"/>
          <w:marBottom w:val="0"/>
          <w:divBdr>
            <w:top w:val="none" w:sz="0" w:space="0" w:color="auto"/>
            <w:left w:val="none" w:sz="0" w:space="0" w:color="auto"/>
            <w:bottom w:val="none" w:sz="0" w:space="0" w:color="auto"/>
            <w:right w:val="none" w:sz="0" w:space="0" w:color="auto"/>
          </w:divBdr>
        </w:div>
        <w:div w:id="868757433">
          <w:marLeft w:val="0"/>
          <w:marRight w:val="0"/>
          <w:marTop w:val="0"/>
          <w:marBottom w:val="0"/>
          <w:divBdr>
            <w:top w:val="none" w:sz="0" w:space="0" w:color="auto"/>
            <w:left w:val="none" w:sz="0" w:space="0" w:color="auto"/>
            <w:bottom w:val="none" w:sz="0" w:space="0" w:color="auto"/>
            <w:right w:val="none" w:sz="0" w:space="0" w:color="auto"/>
          </w:divBdr>
        </w:div>
        <w:div w:id="869076712">
          <w:marLeft w:val="0"/>
          <w:marRight w:val="0"/>
          <w:marTop w:val="0"/>
          <w:marBottom w:val="0"/>
          <w:divBdr>
            <w:top w:val="none" w:sz="0" w:space="0" w:color="auto"/>
            <w:left w:val="none" w:sz="0" w:space="0" w:color="auto"/>
            <w:bottom w:val="none" w:sz="0" w:space="0" w:color="auto"/>
            <w:right w:val="none" w:sz="0" w:space="0" w:color="auto"/>
          </w:divBdr>
        </w:div>
        <w:div w:id="870385995">
          <w:marLeft w:val="0"/>
          <w:marRight w:val="0"/>
          <w:marTop w:val="0"/>
          <w:marBottom w:val="0"/>
          <w:divBdr>
            <w:top w:val="none" w:sz="0" w:space="0" w:color="auto"/>
            <w:left w:val="none" w:sz="0" w:space="0" w:color="auto"/>
            <w:bottom w:val="none" w:sz="0" w:space="0" w:color="auto"/>
            <w:right w:val="none" w:sz="0" w:space="0" w:color="auto"/>
          </w:divBdr>
        </w:div>
        <w:div w:id="870652131">
          <w:marLeft w:val="0"/>
          <w:marRight w:val="0"/>
          <w:marTop w:val="0"/>
          <w:marBottom w:val="0"/>
          <w:divBdr>
            <w:top w:val="none" w:sz="0" w:space="0" w:color="auto"/>
            <w:left w:val="none" w:sz="0" w:space="0" w:color="auto"/>
            <w:bottom w:val="none" w:sz="0" w:space="0" w:color="auto"/>
            <w:right w:val="none" w:sz="0" w:space="0" w:color="auto"/>
          </w:divBdr>
        </w:div>
        <w:div w:id="873688372">
          <w:marLeft w:val="0"/>
          <w:marRight w:val="0"/>
          <w:marTop w:val="0"/>
          <w:marBottom w:val="0"/>
          <w:divBdr>
            <w:top w:val="none" w:sz="0" w:space="0" w:color="auto"/>
            <w:left w:val="none" w:sz="0" w:space="0" w:color="auto"/>
            <w:bottom w:val="none" w:sz="0" w:space="0" w:color="auto"/>
            <w:right w:val="none" w:sz="0" w:space="0" w:color="auto"/>
          </w:divBdr>
        </w:div>
        <w:div w:id="874001352">
          <w:marLeft w:val="0"/>
          <w:marRight w:val="0"/>
          <w:marTop w:val="0"/>
          <w:marBottom w:val="0"/>
          <w:divBdr>
            <w:top w:val="none" w:sz="0" w:space="0" w:color="auto"/>
            <w:left w:val="none" w:sz="0" w:space="0" w:color="auto"/>
            <w:bottom w:val="none" w:sz="0" w:space="0" w:color="auto"/>
            <w:right w:val="none" w:sz="0" w:space="0" w:color="auto"/>
          </w:divBdr>
        </w:div>
        <w:div w:id="875240468">
          <w:marLeft w:val="0"/>
          <w:marRight w:val="0"/>
          <w:marTop w:val="0"/>
          <w:marBottom w:val="0"/>
          <w:divBdr>
            <w:top w:val="none" w:sz="0" w:space="0" w:color="auto"/>
            <w:left w:val="none" w:sz="0" w:space="0" w:color="auto"/>
            <w:bottom w:val="none" w:sz="0" w:space="0" w:color="auto"/>
            <w:right w:val="none" w:sz="0" w:space="0" w:color="auto"/>
          </w:divBdr>
        </w:div>
        <w:div w:id="877550060">
          <w:marLeft w:val="0"/>
          <w:marRight w:val="0"/>
          <w:marTop w:val="0"/>
          <w:marBottom w:val="0"/>
          <w:divBdr>
            <w:top w:val="none" w:sz="0" w:space="0" w:color="auto"/>
            <w:left w:val="none" w:sz="0" w:space="0" w:color="auto"/>
            <w:bottom w:val="none" w:sz="0" w:space="0" w:color="auto"/>
            <w:right w:val="none" w:sz="0" w:space="0" w:color="auto"/>
          </w:divBdr>
        </w:div>
        <w:div w:id="877664582">
          <w:marLeft w:val="0"/>
          <w:marRight w:val="0"/>
          <w:marTop w:val="0"/>
          <w:marBottom w:val="0"/>
          <w:divBdr>
            <w:top w:val="none" w:sz="0" w:space="0" w:color="auto"/>
            <w:left w:val="none" w:sz="0" w:space="0" w:color="auto"/>
            <w:bottom w:val="none" w:sz="0" w:space="0" w:color="auto"/>
            <w:right w:val="none" w:sz="0" w:space="0" w:color="auto"/>
          </w:divBdr>
        </w:div>
        <w:div w:id="878664859">
          <w:marLeft w:val="0"/>
          <w:marRight w:val="0"/>
          <w:marTop w:val="0"/>
          <w:marBottom w:val="0"/>
          <w:divBdr>
            <w:top w:val="none" w:sz="0" w:space="0" w:color="auto"/>
            <w:left w:val="none" w:sz="0" w:space="0" w:color="auto"/>
            <w:bottom w:val="none" w:sz="0" w:space="0" w:color="auto"/>
            <w:right w:val="none" w:sz="0" w:space="0" w:color="auto"/>
          </w:divBdr>
        </w:div>
        <w:div w:id="879512985">
          <w:marLeft w:val="0"/>
          <w:marRight w:val="0"/>
          <w:marTop w:val="0"/>
          <w:marBottom w:val="0"/>
          <w:divBdr>
            <w:top w:val="none" w:sz="0" w:space="0" w:color="auto"/>
            <w:left w:val="none" w:sz="0" w:space="0" w:color="auto"/>
            <w:bottom w:val="none" w:sz="0" w:space="0" w:color="auto"/>
            <w:right w:val="none" w:sz="0" w:space="0" w:color="auto"/>
          </w:divBdr>
        </w:div>
        <w:div w:id="880676677">
          <w:marLeft w:val="0"/>
          <w:marRight w:val="0"/>
          <w:marTop w:val="0"/>
          <w:marBottom w:val="0"/>
          <w:divBdr>
            <w:top w:val="none" w:sz="0" w:space="0" w:color="auto"/>
            <w:left w:val="none" w:sz="0" w:space="0" w:color="auto"/>
            <w:bottom w:val="none" w:sz="0" w:space="0" w:color="auto"/>
            <w:right w:val="none" w:sz="0" w:space="0" w:color="auto"/>
          </w:divBdr>
        </w:div>
        <w:div w:id="880749692">
          <w:marLeft w:val="0"/>
          <w:marRight w:val="0"/>
          <w:marTop w:val="0"/>
          <w:marBottom w:val="0"/>
          <w:divBdr>
            <w:top w:val="none" w:sz="0" w:space="0" w:color="auto"/>
            <w:left w:val="none" w:sz="0" w:space="0" w:color="auto"/>
            <w:bottom w:val="none" w:sz="0" w:space="0" w:color="auto"/>
            <w:right w:val="none" w:sz="0" w:space="0" w:color="auto"/>
          </w:divBdr>
        </w:div>
        <w:div w:id="883447158">
          <w:marLeft w:val="0"/>
          <w:marRight w:val="0"/>
          <w:marTop w:val="0"/>
          <w:marBottom w:val="0"/>
          <w:divBdr>
            <w:top w:val="none" w:sz="0" w:space="0" w:color="auto"/>
            <w:left w:val="none" w:sz="0" w:space="0" w:color="auto"/>
            <w:bottom w:val="none" w:sz="0" w:space="0" w:color="auto"/>
            <w:right w:val="none" w:sz="0" w:space="0" w:color="auto"/>
          </w:divBdr>
        </w:div>
        <w:div w:id="883758745">
          <w:marLeft w:val="0"/>
          <w:marRight w:val="0"/>
          <w:marTop w:val="0"/>
          <w:marBottom w:val="0"/>
          <w:divBdr>
            <w:top w:val="none" w:sz="0" w:space="0" w:color="auto"/>
            <w:left w:val="none" w:sz="0" w:space="0" w:color="auto"/>
            <w:bottom w:val="none" w:sz="0" w:space="0" w:color="auto"/>
            <w:right w:val="none" w:sz="0" w:space="0" w:color="auto"/>
          </w:divBdr>
        </w:div>
        <w:div w:id="883829620">
          <w:marLeft w:val="0"/>
          <w:marRight w:val="0"/>
          <w:marTop w:val="0"/>
          <w:marBottom w:val="0"/>
          <w:divBdr>
            <w:top w:val="none" w:sz="0" w:space="0" w:color="auto"/>
            <w:left w:val="none" w:sz="0" w:space="0" w:color="auto"/>
            <w:bottom w:val="none" w:sz="0" w:space="0" w:color="auto"/>
            <w:right w:val="none" w:sz="0" w:space="0" w:color="auto"/>
          </w:divBdr>
        </w:div>
        <w:div w:id="885063783">
          <w:marLeft w:val="0"/>
          <w:marRight w:val="0"/>
          <w:marTop w:val="0"/>
          <w:marBottom w:val="0"/>
          <w:divBdr>
            <w:top w:val="none" w:sz="0" w:space="0" w:color="auto"/>
            <w:left w:val="none" w:sz="0" w:space="0" w:color="auto"/>
            <w:bottom w:val="none" w:sz="0" w:space="0" w:color="auto"/>
            <w:right w:val="none" w:sz="0" w:space="0" w:color="auto"/>
          </w:divBdr>
        </w:div>
        <w:div w:id="886533313">
          <w:marLeft w:val="0"/>
          <w:marRight w:val="0"/>
          <w:marTop w:val="0"/>
          <w:marBottom w:val="0"/>
          <w:divBdr>
            <w:top w:val="none" w:sz="0" w:space="0" w:color="auto"/>
            <w:left w:val="none" w:sz="0" w:space="0" w:color="auto"/>
            <w:bottom w:val="none" w:sz="0" w:space="0" w:color="auto"/>
            <w:right w:val="none" w:sz="0" w:space="0" w:color="auto"/>
          </w:divBdr>
        </w:div>
        <w:div w:id="889074932">
          <w:marLeft w:val="0"/>
          <w:marRight w:val="0"/>
          <w:marTop w:val="0"/>
          <w:marBottom w:val="0"/>
          <w:divBdr>
            <w:top w:val="none" w:sz="0" w:space="0" w:color="auto"/>
            <w:left w:val="none" w:sz="0" w:space="0" w:color="auto"/>
            <w:bottom w:val="none" w:sz="0" w:space="0" w:color="auto"/>
            <w:right w:val="none" w:sz="0" w:space="0" w:color="auto"/>
          </w:divBdr>
        </w:div>
        <w:div w:id="889465267">
          <w:marLeft w:val="0"/>
          <w:marRight w:val="0"/>
          <w:marTop w:val="0"/>
          <w:marBottom w:val="0"/>
          <w:divBdr>
            <w:top w:val="none" w:sz="0" w:space="0" w:color="auto"/>
            <w:left w:val="none" w:sz="0" w:space="0" w:color="auto"/>
            <w:bottom w:val="none" w:sz="0" w:space="0" w:color="auto"/>
            <w:right w:val="none" w:sz="0" w:space="0" w:color="auto"/>
          </w:divBdr>
        </w:div>
        <w:div w:id="890194251">
          <w:marLeft w:val="0"/>
          <w:marRight w:val="0"/>
          <w:marTop w:val="0"/>
          <w:marBottom w:val="0"/>
          <w:divBdr>
            <w:top w:val="none" w:sz="0" w:space="0" w:color="auto"/>
            <w:left w:val="none" w:sz="0" w:space="0" w:color="auto"/>
            <w:bottom w:val="none" w:sz="0" w:space="0" w:color="auto"/>
            <w:right w:val="none" w:sz="0" w:space="0" w:color="auto"/>
          </w:divBdr>
        </w:div>
        <w:div w:id="893782451">
          <w:marLeft w:val="0"/>
          <w:marRight w:val="0"/>
          <w:marTop w:val="0"/>
          <w:marBottom w:val="0"/>
          <w:divBdr>
            <w:top w:val="none" w:sz="0" w:space="0" w:color="auto"/>
            <w:left w:val="none" w:sz="0" w:space="0" w:color="auto"/>
            <w:bottom w:val="none" w:sz="0" w:space="0" w:color="auto"/>
            <w:right w:val="none" w:sz="0" w:space="0" w:color="auto"/>
          </w:divBdr>
        </w:div>
        <w:div w:id="895549774">
          <w:marLeft w:val="0"/>
          <w:marRight w:val="0"/>
          <w:marTop w:val="0"/>
          <w:marBottom w:val="0"/>
          <w:divBdr>
            <w:top w:val="none" w:sz="0" w:space="0" w:color="auto"/>
            <w:left w:val="none" w:sz="0" w:space="0" w:color="auto"/>
            <w:bottom w:val="none" w:sz="0" w:space="0" w:color="auto"/>
            <w:right w:val="none" w:sz="0" w:space="0" w:color="auto"/>
          </w:divBdr>
        </w:div>
        <w:div w:id="896208817">
          <w:marLeft w:val="0"/>
          <w:marRight w:val="0"/>
          <w:marTop w:val="0"/>
          <w:marBottom w:val="0"/>
          <w:divBdr>
            <w:top w:val="none" w:sz="0" w:space="0" w:color="auto"/>
            <w:left w:val="none" w:sz="0" w:space="0" w:color="auto"/>
            <w:bottom w:val="none" w:sz="0" w:space="0" w:color="auto"/>
            <w:right w:val="none" w:sz="0" w:space="0" w:color="auto"/>
          </w:divBdr>
        </w:div>
        <w:div w:id="896938099">
          <w:marLeft w:val="0"/>
          <w:marRight w:val="0"/>
          <w:marTop w:val="0"/>
          <w:marBottom w:val="0"/>
          <w:divBdr>
            <w:top w:val="none" w:sz="0" w:space="0" w:color="auto"/>
            <w:left w:val="none" w:sz="0" w:space="0" w:color="auto"/>
            <w:bottom w:val="none" w:sz="0" w:space="0" w:color="auto"/>
            <w:right w:val="none" w:sz="0" w:space="0" w:color="auto"/>
          </w:divBdr>
        </w:div>
        <w:div w:id="897976698">
          <w:marLeft w:val="0"/>
          <w:marRight w:val="0"/>
          <w:marTop w:val="0"/>
          <w:marBottom w:val="0"/>
          <w:divBdr>
            <w:top w:val="none" w:sz="0" w:space="0" w:color="auto"/>
            <w:left w:val="none" w:sz="0" w:space="0" w:color="auto"/>
            <w:bottom w:val="none" w:sz="0" w:space="0" w:color="auto"/>
            <w:right w:val="none" w:sz="0" w:space="0" w:color="auto"/>
          </w:divBdr>
        </w:div>
        <w:div w:id="898126064">
          <w:marLeft w:val="0"/>
          <w:marRight w:val="0"/>
          <w:marTop w:val="0"/>
          <w:marBottom w:val="0"/>
          <w:divBdr>
            <w:top w:val="none" w:sz="0" w:space="0" w:color="auto"/>
            <w:left w:val="none" w:sz="0" w:space="0" w:color="auto"/>
            <w:bottom w:val="none" w:sz="0" w:space="0" w:color="auto"/>
            <w:right w:val="none" w:sz="0" w:space="0" w:color="auto"/>
          </w:divBdr>
        </w:div>
        <w:div w:id="898786154">
          <w:marLeft w:val="0"/>
          <w:marRight w:val="0"/>
          <w:marTop w:val="0"/>
          <w:marBottom w:val="0"/>
          <w:divBdr>
            <w:top w:val="none" w:sz="0" w:space="0" w:color="auto"/>
            <w:left w:val="none" w:sz="0" w:space="0" w:color="auto"/>
            <w:bottom w:val="none" w:sz="0" w:space="0" w:color="auto"/>
            <w:right w:val="none" w:sz="0" w:space="0" w:color="auto"/>
          </w:divBdr>
        </w:div>
        <w:div w:id="900559990">
          <w:marLeft w:val="0"/>
          <w:marRight w:val="0"/>
          <w:marTop w:val="0"/>
          <w:marBottom w:val="0"/>
          <w:divBdr>
            <w:top w:val="none" w:sz="0" w:space="0" w:color="auto"/>
            <w:left w:val="none" w:sz="0" w:space="0" w:color="auto"/>
            <w:bottom w:val="none" w:sz="0" w:space="0" w:color="auto"/>
            <w:right w:val="none" w:sz="0" w:space="0" w:color="auto"/>
          </w:divBdr>
        </w:div>
        <w:div w:id="901529242">
          <w:marLeft w:val="0"/>
          <w:marRight w:val="0"/>
          <w:marTop w:val="0"/>
          <w:marBottom w:val="0"/>
          <w:divBdr>
            <w:top w:val="none" w:sz="0" w:space="0" w:color="auto"/>
            <w:left w:val="none" w:sz="0" w:space="0" w:color="auto"/>
            <w:bottom w:val="none" w:sz="0" w:space="0" w:color="auto"/>
            <w:right w:val="none" w:sz="0" w:space="0" w:color="auto"/>
          </w:divBdr>
        </w:div>
        <w:div w:id="902134949">
          <w:marLeft w:val="0"/>
          <w:marRight w:val="0"/>
          <w:marTop w:val="0"/>
          <w:marBottom w:val="0"/>
          <w:divBdr>
            <w:top w:val="none" w:sz="0" w:space="0" w:color="auto"/>
            <w:left w:val="none" w:sz="0" w:space="0" w:color="auto"/>
            <w:bottom w:val="none" w:sz="0" w:space="0" w:color="auto"/>
            <w:right w:val="none" w:sz="0" w:space="0" w:color="auto"/>
          </w:divBdr>
        </w:div>
        <w:div w:id="903950957">
          <w:marLeft w:val="0"/>
          <w:marRight w:val="0"/>
          <w:marTop w:val="0"/>
          <w:marBottom w:val="0"/>
          <w:divBdr>
            <w:top w:val="none" w:sz="0" w:space="0" w:color="auto"/>
            <w:left w:val="none" w:sz="0" w:space="0" w:color="auto"/>
            <w:bottom w:val="none" w:sz="0" w:space="0" w:color="auto"/>
            <w:right w:val="none" w:sz="0" w:space="0" w:color="auto"/>
          </w:divBdr>
        </w:div>
        <w:div w:id="905412408">
          <w:marLeft w:val="0"/>
          <w:marRight w:val="0"/>
          <w:marTop w:val="0"/>
          <w:marBottom w:val="0"/>
          <w:divBdr>
            <w:top w:val="none" w:sz="0" w:space="0" w:color="auto"/>
            <w:left w:val="none" w:sz="0" w:space="0" w:color="auto"/>
            <w:bottom w:val="none" w:sz="0" w:space="0" w:color="auto"/>
            <w:right w:val="none" w:sz="0" w:space="0" w:color="auto"/>
          </w:divBdr>
        </w:div>
        <w:div w:id="906300110">
          <w:marLeft w:val="0"/>
          <w:marRight w:val="0"/>
          <w:marTop w:val="0"/>
          <w:marBottom w:val="0"/>
          <w:divBdr>
            <w:top w:val="none" w:sz="0" w:space="0" w:color="auto"/>
            <w:left w:val="none" w:sz="0" w:space="0" w:color="auto"/>
            <w:bottom w:val="none" w:sz="0" w:space="0" w:color="auto"/>
            <w:right w:val="none" w:sz="0" w:space="0" w:color="auto"/>
          </w:divBdr>
        </w:div>
        <w:div w:id="907038599">
          <w:marLeft w:val="0"/>
          <w:marRight w:val="0"/>
          <w:marTop w:val="0"/>
          <w:marBottom w:val="0"/>
          <w:divBdr>
            <w:top w:val="none" w:sz="0" w:space="0" w:color="auto"/>
            <w:left w:val="none" w:sz="0" w:space="0" w:color="auto"/>
            <w:bottom w:val="none" w:sz="0" w:space="0" w:color="auto"/>
            <w:right w:val="none" w:sz="0" w:space="0" w:color="auto"/>
          </w:divBdr>
        </w:div>
        <w:div w:id="907763376">
          <w:marLeft w:val="0"/>
          <w:marRight w:val="0"/>
          <w:marTop w:val="0"/>
          <w:marBottom w:val="0"/>
          <w:divBdr>
            <w:top w:val="none" w:sz="0" w:space="0" w:color="auto"/>
            <w:left w:val="none" w:sz="0" w:space="0" w:color="auto"/>
            <w:bottom w:val="none" w:sz="0" w:space="0" w:color="auto"/>
            <w:right w:val="none" w:sz="0" w:space="0" w:color="auto"/>
          </w:divBdr>
        </w:div>
        <w:div w:id="909273558">
          <w:marLeft w:val="0"/>
          <w:marRight w:val="0"/>
          <w:marTop w:val="0"/>
          <w:marBottom w:val="0"/>
          <w:divBdr>
            <w:top w:val="none" w:sz="0" w:space="0" w:color="auto"/>
            <w:left w:val="none" w:sz="0" w:space="0" w:color="auto"/>
            <w:bottom w:val="none" w:sz="0" w:space="0" w:color="auto"/>
            <w:right w:val="none" w:sz="0" w:space="0" w:color="auto"/>
          </w:divBdr>
        </w:div>
        <w:div w:id="909736174">
          <w:marLeft w:val="0"/>
          <w:marRight w:val="0"/>
          <w:marTop w:val="0"/>
          <w:marBottom w:val="0"/>
          <w:divBdr>
            <w:top w:val="none" w:sz="0" w:space="0" w:color="auto"/>
            <w:left w:val="none" w:sz="0" w:space="0" w:color="auto"/>
            <w:bottom w:val="none" w:sz="0" w:space="0" w:color="auto"/>
            <w:right w:val="none" w:sz="0" w:space="0" w:color="auto"/>
          </w:divBdr>
        </w:div>
        <w:div w:id="910233557">
          <w:marLeft w:val="0"/>
          <w:marRight w:val="0"/>
          <w:marTop w:val="0"/>
          <w:marBottom w:val="0"/>
          <w:divBdr>
            <w:top w:val="none" w:sz="0" w:space="0" w:color="auto"/>
            <w:left w:val="none" w:sz="0" w:space="0" w:color="auto"/>
            <w:bottom w:val="none" w:sz="0" w:space="0" w:color="auto"/>
            <w:right w:val="none" w:sz="0" w:space="0" w:color="auto"/>
          </w:divBdr>
        </w:div>
        <w:div w:id="915019969">
          <w:marLeft w:val="0"/>
          <w:marRight w:val="0"/>
          <w:marTop w:val="0"/>
          <w:marBottom w:val="0"/>
          <w:divBdr>
            <w:top w:val="none" w:sz="0" w:space="0" w:color="auto"/>
            <w:left w:val="none" w:sz="0" w:space="0" w:color="auto"/>
            <w:bottom w:val="none" w:sz="0" w:space="0" w:color="auto"/>
            <w:right w:val="none" w:sz="0" w:space="0" w:color="auto"/>
          </w:divBdr>
        </w:div>
        <w:div w:id="915358282">
          <w:marLeft w:val="0"/>
          <w:marRight w:val="0"/>
          <w:marTop w:val="0"/>
          <w:marBottom w:val="0"/>
          <w:divBdr>
            <w:top w:val="none" w:sz="0" w:space="0" w:color="auto"/>
            <w:left w:val="none" w:sz="0" w:space="0" w:color="auto"/>
            <w:bottom w:val="none" w:sz="0" w:space="0" w:color="auto"/>
            <w:right w:val="none" w:sz="0" w:space="0" w:color="auto"/>
          </w:divBdr>
        </w:div>
        <w:div w:id="916981970">
          <w:marLeft w:val="0"/>
          <w:marRight w:val="0"/>
          <w:marTop w:val="0"/>
          <w:marBottom w:val="0"/>
          <w:divBdr>
            <w:top w:val="none" w:sz="0" w:space="0" w:color="auto"/>
            <w:left w:val="none" w:sz="0" w:space="0" w:color="auto"/>
            <w:bottom w:val="none" w:sz="0" w:space="0" w:color="auto"/>
            <w:right w:val="none" w:sz="0" w:space="0" w:color="auto"/>
          </w:divBdr>
        </w:div>
        <w:div w:id="917441484">
          <w:marLeft w:val="0"/>
          <w:marRight w:val="0"/>
          <w:marTop w:val="0"/>
          <w:marBottom w:val="0"/>
          <w:divBdr>
            <w:top w:val="none" w:sz="0" w:space="0" w:color="auto"/>
            <w:left w:val="none" w:sz="0" w:space="0" w:color="auto"/>
            <w:bottom w:val="none" w:sz="0" w:space="0" w:color="auto"/>
            <w:right w:val="none" w:sz="0" w:space="0" w:color="auto"/>
          </w:divBdr>
        </w:div>
        <w:div w:id="918096646">
          <w:marLeft w:val="0"/>
          <w:marRight w:val="0"/>
          <w:marTop w:val="0"/>
          <w:marBottom w:val="0"/>
          <w:divBdr>
            <w:top w:val="none" w:sz="0" w:space="0" w:color="auto"/>
            <w:left w:val="none" w:sz="0" w:space="0" w:color="auto"/>
            <w:bottom w:val="none" w:sz="0" w:space="0" w:color="auto"/>
            <w:right w:val="none" w:sz="0" w:space="0" w:color="auto"/>
          </w:divBdr>
        </w:div>
        <w:div w:id="918251849">
          <w:marLeft w:val="0"/>
          <w:marRight w:val="0"/>
          <w:marTop w:val="0"/>
          <w:marBottom w:val="0"/>
          <w:divBdr>
            <w:top w:val="none" w:sz="0" w:space="0" w:color="auto"/>
            <w:left w:val="none" w:sz="0" w:space="0" w:color="auto"/>
            <w:bottom w:val="none" w:sz="0" w:space="0" w:color="auto"/>
            <w:right w:val="none" w:sz="0" w:space="0" w:color="auto"/>
          </w:divBdr>
        </w:div>
        <w:div w:id="920410515">
          <w:marLeft w:val="0"/>
          <w:marRight w:val="0"/>
          <w:marTop w:val="0"/>
          <w:marBottom w:val="0"/>
          <w:divBdr>
            <w:top w:val="none" w:sz="0" w:space="0" w:color="auto"/>
            <w:left w:val="none" w:sz="0" w:space="0" w:color="auto"/>
            <w:bottom w:val="none" w:sz="0" w:space="0" w:color="auto"/>
            <w:right w:val="none" w:sz="0" w:space="0" w:color="auto"/>
          </w:divBdr>
        </w:div>
        <w:div w:id="920598305">
          <w:marLeft w:val="0"/>
          <w:marRight w:val="0"/>
          <w:marTop w:val="0"/>
          <w:marBottom w:val="0"/>
          <w:divBdr>
            <w:top w:val="none" w:sz="0" w:space="0" w:color="auto"/>
            <w:left w:val="none" w:sz="0" w:space="0" w:color="auto"/>
            <w:bottom w:val="none" w:sz="0" w:space="0" w:color="auto"/>
            <w:right w:val="none" w:sz="0" w:space="0" w:color="auto"/>
          </w:divBdr>
        </w:div>
        <w:div w:id="921062235">
          <w:marLeft w:val="0"/>
          <w:marRight w:val="0"/>
          <w:marTop w:val="0"/>
          <w:marBottom w:val="0"/>
          <w:divBdr>
            <w:top w:val="none" w:sz="0" w:space="0" w:color="auto"/>
            <w:left w:val="none" w:sz="0" w:space="0" w:color="auto"/>
            <w:bottom w:val="none" w:sz="0" w:space="0" w:color="auto"/>
            <w:right w:val="none" w:sz="0" w:space="0" w:color="auto"/>
          </w:divBdr>
        </w:div>
        <w:div w:id="921449709">
          <w:marLeft w:val="0"/>
          <w:marRight w:val="0"/>
          <w:marTop w:val="0"/>
          <w:marBottom w:val="0"/>
          <w:divBdr>
            <w:top w:val="none" w:sz="0" w:space="0" w:color="auto"/>
            <w:left w:val="none" w:sz="0" w:space="0" w:color="auto"/>
            <w:bottom w:val="none" w:sz="0" w:space="0" w:color="auto"/>
            <w:right w:val="none" w:sz="0" w:space="0" w:color="auto"/>
          </w:divBdr>
        </w:div>
        <w:div w:id="922028455">
          <w:marLeft w:val="0"/>
          <w:marRight w:val="0"/>
          <w:marTop w:val="0"/>
          <w:marBottom w:val="0"/>
          <w:divBdr>
            <w:top w:val="none" w:sz="0" w:space="0" w:color="auto"/>
            <w:left w:val="none" w:sz="0" w:space="0" w:color="auto"/>
            <w:bottom w:val="none" w:sz="0" w:space="0" w:color="auto"/>
            <w:right w:val="none" w:sz="0" w:space="0" w:color="auto"/>
          </w:divBdr>
        </w:div>
        <w:div w:id="923339193">
          <w:marLeft w:val="0"/>
          <w:marRight w:val="0"/>
          <w:marTop w:val="0"/>
          <w:marBottom w:val="0"/>
          <w:divBdr>
            <w:top w:val="none" w:sz="0" w:space="0" w:color="auto"/>
            <w:left w:val="none" w:sz="0" w:space="0" w:color="auto"/>
            <w:bottom w:val="none" w:sz="0" w:space="0" w:color="auto"/>
            <w:right w:val="none" w:sz="0" w:space="0" w:color="auto"/>
          </w:divBdr>
        </w:div>
        <w:div w:id="924533631">
          <w:marLeft w:val="0"/>
          <w:marRight w:val="0"/>
          <w:marTop w:val="0"/>
          <w:marBottom w:val="0"/>
          <w:divBdr>
            <w:top w:val="none" w:sz="0" w:space="0" w:color="auto"/>
            <w:left w:val="none" w:sz="0" w:space="0" w:color="auto"/>
            <w:bottom w:val="none" w:sz="0" w:space="0" w:color="auto"/>
            <w:right w:val="none" w:sz="0" w:space="0" w:color="auto"/>
          </w:divBdr>
        </w:div>
        <w:div w:id="924924624">
          <w:marLeft w:val="0"/>
          <w:marRight w:val="0"/>
          <w:marTop w:val="0"/>
          <w:marBottom w:val="0"/>
          <w:divBdr>
            <w:top w:val="none" w:sz="0" w:space="0" w:color="auto"/>
            <w:left w:val="none" w:sz="0" w:space="0" w:color="auto"/>
            <w:bottom w:val="none" w:sz="0" w:space="0" w:color="auto"/>
            <w:right w:val="none" w:sz="0" w:space="0" w:color="auto"/>
          </w:divBdr>
        </w:div>
        <w:div w:id="925116970">
          <w:marLeft w:val="0"/>
          <w:marRight w:val="0"/>
          <w:marTop w:val="0"/>
          <w:marBottom w:val="0"/>
          <w:divBdr>
            <w:top w:val="none" w:sz="0" w:space="0" w:color="auto"/>
            <w:left w:val="none" w:sz="0" w:space="0" w:color="auto"/>
            <w:bottom w:val="none" w:sz="0" w:space="0" w:color="auto"/>
            <w:right w:val="none" w:sz="0" w:space="0" w:color="auto"/>
          </w:divBdr>
        </w:div>
        <w:div w:id="927038575">
          <w:marLeft w:val="0"/>
          <w:marRight w:val="0"/>
          <w:marTop w:val="0"/>
          <w:marBottom w:val="0"/>
          <w:divBdr>
            <w:top w:val="none" w:sz="0" w:space="0" w:color="auto"/>
            <w:left w:val="none" w:sz="0" w:space="0" w:color="auto"/>
            <w:bottom w:val="none" w:sz="0" w:space="0" w:color="auto"/>
            <w:right w:val="none" w:sz="0" w:space="0" w:color="auto"/>
          </w:divBdr>
        </w:div>
        <w:div w:id="928005941">
          <w:marLeft w:val="0"/>
          <w:marRight w:val="0"/>
          <w:marTop w:val="0"/>
          <w:marBottom w:val="0"/>
          <w:divBdr>
            <w:top w:val="none" w:sz="0" w:space="0" w:color="auto"/>
            <w:left w:val="none" w:sz="0" w:space="0" w:color="auto"/>
            <w:bottom w:val="none" w:sz="0" w:space="0" w:color="auto"/>
            <w:right w:val="none" w:sz="0" w:space="0" w:color="auto"/>
          </w:divBdr>
        </w:div>
        <w:div w:id="929122501">
          <w:marLeft w:val="0"/>
          <w:marRight w:val="0"/>
          <w:marTop w:val="0"/>
          <w:marBottom w:val="0"/>
          <w:divBdr>
            <w:top w:val="none" w:sz="0" w:space="0" w:color="auto"/>
            <w:left w:val="none" w:sz="0" w:space="0" w:color="auto"/>
            <w:bottom w:val="none" w:sz="0" w:space="0" w:color="auto"/>
            <w:right w:val="none" w:sz="0" w:space="0" w:color="auto"/>
          </w:divBdr>
        </w:div>
        <w:div w:id="930627637">
          <w:marLeft w:val="0"/>
          <w:marRight w:val="0"/>
          <w:marTop w:val="0"/>
          <w:marBottom w:val="0"/>
          <w:divBdr>
            <w:top w:val="none" w:sz="0" w:space="0" w:color="auto"/>
            <w:left w:val="none" w:sz="0" w:space="0" w:color="auto"/>
            <w:bottom w:val="none" w:sz="0" w:space="0" w:color="auto"/>
            <w:right w:val="none" w:sz="0" w:space="0" w:color="auto"/>
          </w:divBdr>
        </w:div>
        <w:div w:id="932082165">
          <w:marLeft w:val="0"/>
          <w:marRight w:val="0"/>
          <w:marTop w:val="0"/>
          <w:marBottom w:val="0"/>
          <w:divBdr>
            <w:top w:val="none" w:sz="0" w:space="0" w:color="auto"/>
            <w:left w:val="none" w:sz="0" w:space="0" w:color="auto"/>
            <w:bottom w:val="none" w:sz="0" w:space="0" w:color="auto"/>
            <w:right w:val="none" w:sz="0" w:space="0" w:color="auto"/>
          </w:divBdr>
        </w:div>
        <w:div w:id="932083812">
          <w:marLeft w:val="0"/>
          <w:marRight w:val="0"/>
          <w:marTop w:val="0"/>
          <w:marBottom w:val="0"/>
          <w:divBdr>
            <w:top w:val="none" w:sz="0" w:space="0" w:color="auto"/>
            <w:left w:val="none" w:sz="0" w:space="0" w:color="auto"/>
            <w:bottom w:val="none" w:sz="0" w:space="0" w:color="auto"/>
            <w:right w:val="none" w:sz="0" w:space="0" w:color="auto"/>
          </w:divBdr>
        </w:div>
        <w:div w:id="932317809">
          <w:marLeft w:val="0"/>
          <w:marRight w:val="0"/>
          <w:marTop w:val="0"/>
          <w:marBottom w:val="0"/>
          <w:divBdr>
            <w:top w:val="none" w:sz="0" w:space="0" w:color="auto"/>
            <w:left w:val="none" w:sz="0" w:space="0" w:color="auto"/>
            <w:bottom w:val="none" w:sz="0" w:space="0" w:color="auto"/>
            <w:right w:val="none" w:sz="0" w:space="0" w:color="auto"/>
          </w:divBdr>
        </w:div>
        <w:div w:id="933322976">
          <w:marLeft w:val="0"/>
          <w:marRight w:val="0"/>
          <w:marTop w:val="0"/>
          <w:marBottom w:val="0"/>
          <w:divBdr>
            <w:top w:val="none" w:sz="0" w:space="0" w:color="auto"/>
            <w:left w:val="none" w:sz="0" w:space="0" w:color="auto"/>
            <w:bottom w:val="none" w:sz="0" w:space="0" w:color="auto"/>
            <w:right w:val="none" w:sz="0" w:space="0" w:color="auto"/>
          </w:divBdr>
        </w:div>
        <w:div w:id="935940326">
          <w:marLeft w:val="0"/>
          <w:marRight w:val="0"/>
          <w:marTop w:val="0"/>
          <w:marBottom w:val="0"/>
          <w:divBdr>
            <w:top w:val="none" w:sz="0" w:space="0" w:color="auto"/>
            <w:left w:val="none" w:sz="0" w:space="0" w:color="auto"/>
            <w:bottom w:val="none" w:sz="0" w:space="0" w:color="auto"/>
            <w:right w:val="none" w:sz="0" w:space="0" w:color="auto"/>
          </w:divBdr>
        </w:div>
        <w:div w:id="936644663">
          <w:marLeft w:val="0"/>
          <w:marRight w:val="0"/>
          <w:marTop w:val="0"/>
          <w:marBottom w:val="0"/>
          <w:divBdr>
            <w:top w:val="none" w:sz="0" w:space="0" w:color="auto"/>
            <w:left w:val="none" w:sz="0" w:space="0" w:color="auto"/>
            <w:bottom w:val="none" w:sz="0" w:space="0" w:color="auto"/>
            <w:right w:val="none" w:sz="0" w:space="0" w:color="auto"/>
          </w:divBdr>
        </w:div>
        <w:div w:id="937253841">
          <w:marLeft w:val="0"/>
          <w:marRight w:val="0"/>
          <w:marTop w:val="0"/>
          <w:marBottom w:val="0"/>
          <w:divBdr>
            <w:top w:val="none" w:sz="0" w:space="0" w:color="auto"/>
            <w:left w:val="none" w:sz="0" w:space="0" w:color="auto"/>
            <w:bottom w:val="none" w:sz="0" w:space="0" w:color="auto"/>
            <w:right w:val="none" w:sz="0" w:space="0" w:color="auto"/>
          </w:divBdr>
        </w:div>
        <w:div w:id="937368833">
          <w:marLeft w:val="0"/>
          <w:marRight w:val="0"/>
          <w:marTop w:val="0"/>
          <w:marBottom w:val="0"/>
          <w:divBdr>
            <w:top w:val="none" w:sz="0" w:space="0" w:color="auto"/>
            <w:left w:val="none" w:sz="0" w:space="0" w:color="auto"/>
            <w:bottom w:val="none" w:sz="0" w:space="0" w:color="auto"/>
            <w:right w:val="none" w:sz="0" w:space="0" w:color="auto"/>
          </w:divBdr>
        </w:div>
        <w:div w:id="937834314">
          <w:marLeft w:val="0"/>
          <w:marRight w:val="0"/>
          <w:marTop w:val="0"/>
          <w:marBottom w:val="0"/>
          <w:divBdr>
            <w:top w:val="none" w:sz="0" w:space="0" w:color="auto"/>
            <w:left w:val="none" w:sz="0" w:space="0" w:color="auto"/>
            <w:bottom w:val="none" w:sz="0" w:space="0" w:color="auto"/>
            <w:right w:val="none" w:sz="0" w:space="0" w:color="auto"/>
          </w:divBdr>
        </w:div>
        <w:div w:id="938294579">
          <w:marLeft w:val="0"/>
          <w:marRight w:val="0"/>
          <w:marTop w:val="0"/>
          <w:marBottom w:val="0"/>
          <w:divBdr>
            <w:top w:val="none" w:sz="0" w:space="0" w:color="auto"/>
            <w:left w:val="none" w:sz="0" w:space="0" w:color="auto"/>
            <w:bottom w:val="none" w:sz="0" w:space="0" w:color="auto"/>
            <w:right w:val="none" w:sz="0" w:space="0" w:color="auto"/>
          </w:divBdr>
        </w:div>
        <w:div w:id="938491186">
          <w:marLeft w:val="0"/>
          <w:marRight w:val="0"/>
          <w:marTop w:val="0"/>
          <w:marBottom w:val="0"/>
          <w:divBdr>
            <w:top w:val="none" w:sz="0" w:space="0" w:color="auto"/>
            <w:left w:val="none" w:sz="0" w:space="0" w:color="auto"/>
            <w:bottom w:val="none" w:sz="0" w:space="0" w:color="auto"/>
            <w:right w:val="none" w:sz="0" w:space="0" w:color="auto"/>
          </w:divBdr>
        </w:div>
        <w:div w:id="938758646">
          <w:marLeft w:val="0"/>
          <w:marRight w:val="0"/>
          <w:marTop w:val="0"/>
          <w:marBottom w:val="0"/>
          <w:divBdr>
            <w:top w:val="none" w:sz="0" w:space="0" w:color="auto"/>
            <w:left w:val="none" w:sz="0" w:space="0" w:color="auto"/>
            <w:bottom w:val="none" w:sz="0" w:space="0" w:color="auto"/>
            <w:right w:val="none" w:sz="0" w:space="0" w:color="auto"/>
          </w:divBdr>
        </w:div>
        <w:div w:id="939752866">
          <w:marLeft w:val="0"/>
          <w:marRight w:val="0"/>
          <w:marTop w:val="0"/>
          <w:marBottom w:val="0"/>
          <w:divBdr>
            <w:top w:val="none" w:sz="0" w:space="0" w:color="auto"/>
            <w:left w:val="none" w:sz="0" w:space="0" w:color="auto"/>
            <w:bottom w:val="none" w:sz="0" w:space="0" w:color="auto"/>
            <w:right w:val="none" w:sz="0" w:space="0" w:color="auto"/>
          </w:divBdr>
        </w:div>
        <w:div w:id="940332309">
          <w:marLeft w:val="0"/>
          <w:marRight w:val="0"/>
          <w:marTop w:val="0"/>
          <w:marBottom w:val="0"/>
          <w:divBdr>
            <w:top w:val="none" w:sz="0" w:space="0" w:color="auto"/>
            <w:left w:val="none" w:sz="0" w:space="0" w:color="auto"/>
            <w:bottom w:val="none" w:sz="0" w:space="0" w:color="auto"/>
            <w:right w:val="none" w:sz="0" w:space="0" w:color="auto"/>
          </w:divBdr>
        </w:div>
        <w:div w:id="942954792">
          <w:marLeft w:val="0"/>
          <w:marRight w:val="0"/>
          <w:marTop w:val="0"/>
          <w:marBottom w:val="0"/>
          <w:divBdr>
            <w:top w:val="none" w:sz="0" w:space="0" w:color="auto"/>
            <w:left w:val="none" w:sz="0" w:space="0" w:color="auto"/>
            <w:bottom w:val="none" w:sz="0" w:space="0" w:color="auto"/>
            <w:right w:val="none" w:sz="0" w:space="0" w:color="auto"/>
          </w:divBdr>
        </w:div>
        <w:div w:id="944268561">
          <w:marLeft w:val="0"/>
          <w:marRight w:val="0"/>
          <w:marTop w:val="0"/>
          <w:marBottom w:val="0"/>
          <w:divBdr>
            <w:top w:val="none" w:sz="0" w:space="0" w:color="auto"/>
            <w:left w:val="none" w:sz="0" w:space="0" w:color="auto"/>
            <w:bottom w:val="none" w:sz="0" w:space="0" w:color="auto"/>
            <w:right w:val="none" w:sz="0" w:space="0" w:color="auto"/>
          </w:divBdr>
        </w:div>
        <w:div w:id="944578478">
          <w:marLeft w:val="0"/>
          <w:marRight w:val="0"/>
          <w:marTop w:val="0"/>
          <w:marBottom w:val="0"/>
          <w:divBdr>
            <w:top w:val="none" w:sz="0" w:space="0" w:color="auto"/>
            <w:left w:val="none" w:sz="0" w:space="0" w:color="auto"/>
            <w:bottom w:val="none" w:sz="0" w:space="0" w:color="auto"/>
            <w:right w:val="none" w:sz="0" w:space="0" w:color="auto"/>
          </w:divBdr>
        </w:div>
        <w:div w:id="944730930">
          <w:marLeft w:val="0"/>
          <w:marRight w:val="0"/>
          <w:marTop w:val="0"/>
          <w:marBottom w:val="0"/>
          <w:divBdr>
            <w:top w:val="none" w:sz="0" w:space="0" w:color="auto"/>
            <w:left w:val="none" w:sz="0" w:space="0" w:color="auto"/>
            <w:bottom w:val="none" w:sz="0" w:space="0" w:color="auto"/>
            <w:right w:val="none" w:sz="0" w:space="0" w:color="auto"/>
          </w:divBdr>
        </w:div>
        <w:div w:id="945229472">
          <w:marLeft w:val="0"/>
          <w:marRight w:val="0"/>
          <w:marTop w:val="0"/>
          <w:marBottom w:val="0"/>
          <w:divBdr>
            <w:top w:val="none" w:sz="0" w:space="0" w:color="auto"/>
            <w:left w:val="none" w:sz="0" w:space="0" w:color="auto"/>
            <w:bottom w:val="none" w:sz="0" w:space="0" w:color="auto"/>
            <w:right w:val="none" w:sz="0" w:space="0" w:color="auto"/>
          </w:divBdr>
        </w:div>
        <w:div w:id="946887302">
          <w:marLeft w:val="0"/>
          <w:marRight w:val="0"/>
          <w:marTop w:val="0"/>
          <w:marBottom w:val="0"/>
          <w:divBdr>
            <w:top w:val="none" w:sz="0" w:space="0" w:color="auto"/>
            <w:left w:val="none" w:sz="0" w:space="0" w:color="auto"/>
            <w:bottom w:val="none" w:sz="0" w:space="0" w:color="auto"/>
            <w:right w:val="none" w:sz="0" w:space="0" w:color="auto"/>
          </w:divBdr>
        </w:div>
        <w:div w:id="949243617">
          <w:marLeft w:val="0"/>
          <w:marRight w:val="0"/>
          <w:marTop w:val="0"/>
          <w:marBottom w:val="0"/>
          <w:divBdr>
            <w:top w:val="none" w:sz="0" w:space="0" w:color="auto"/>
            <w:left w:val="none" w:sz="0" w:space="0" w:color="auto"/>
            <w:bottom w:val="none" w:sz="0" w:space="0" w:color="auto"/>
            <w:right w:val="none" w:sz="0" w:space="0" w:color="auto"/>
          </w:divBdr>
        </w:div>
        <w:div w:id="954101367">
          <w:marLeft w:val="0"/>
          <w:marRight w:val="0"/>
          <w:marTop w:val="0"/>
          <w:marBottom w:val="0"/>
          <w:divBdr>
            <w:top w:val="none" w:sz="0" w:space="0" w:color="auto"/>
            <w:left w:val="none" w:sz="0" w:space="0" w:color="auto"/>
            <w:bottom w:val="none" w:sz="0" w:space="0" w:color="auto"/>
            <w:right w:val="none" w:sz="0" w:space="0" w:color="auto"/>
          </w:divBdr>
        </w:div>
        <w:div w:id="956525552">
          <w:marLeft w:val="0"/>
          <w:marRight w:val="0"/>
          <w:marTop w:val="0"/>
          <w:marBottom w:val="0"/>
          <w:divBdr>
            <w:top w:val="none" w:sz="0" w:space="0" w:color="auto"/>
            <w:left w:val="none" w:sz="0" w:space="0" w:color="auto"/>
            <w:bottom w:val="none" w:sz="0" w:space="0" w:color="auto"/>
            <w:right w:val="none" w:sz="0" w:space="0" w:color="auto"/>
          </w:divBdr>
        </w:div>
        <w:div w:id="957182439">
          <w:marLeft w:val="0"/>
          <w:marRight w:val="0"/>
          <w:marTop w:val="0"/>
          <w:marBottom w:val="0"/>
          <w:divBdr>
            <w:top w:val="none" w:sz="0" w:space="0" w:color="auto"/>
            <w:left w:val="none" w:sz="0" w:space="0" w:color="auto"/>
            <w:bottom w:val="none" w:sz="0" w:space="0" w:color="auto"/>
            <w:right w:val="none" w:sz="0" w:space="0" w:color="auto"/>
          </w:divBdr>
        </w:div>
        <w:div w:id="958071463">
          <w:marLeft w:val="0"/>
          <w:marRight w:val="0"/>
          <w:marTop w:val="0"/>
          <w:marBottom w:val="0"/>
          <w:divBdr>
            <w:top w:val="none" w:sz="0" w:space="0" w:color="auto"/>
            <w:left w:val="none" w:sz="0" w:space="0" w:color="auto"/>
            <w:bottom w:val="none" w:sz="0" w:space="0" w:color="auto"/>
            <w:right w:val="none" w:sz="0" w:space="0" w:color="auto"/>
          </w:divBdr>
        </w:div>
        <w:div w:id="959453340">
          <w:marLeft w:val="0"/>
          <w:marRight w:val="0"/>
          <w:marTop w:val="0"/>
          <w:marBottom w:val="0"/>
          <w:divBdr>
            <w:top w:val="none" w:sz="0" w:space="0" w:color="auto"/>
            <w:left w:val="none" w:sz="0" w:space="0" w:color="auto"/>
            <w:bottom w:val="none" w:sz="0" w:space="0" w:color="auto"/>
            <w:right w:val="none" w:sz="0" w:space="0" w:color="auto"/>
          </w:divBdr>
        </w:div>
        <w:div w:id="959527571">
          <w:marLeft w:val="0"/>
          <w:marRight w:val="0"/>
          <w:marTop w:val="0"/>
          <w:marBottom w:val="0"/>
          <w:divBdr>
            <w:top w:val="none" w:sz="0" w:space="0" w:color="auto"/>
            <w:left w:val="none" w:sz="0" w:space="0" w:color="auto"/>
            <w:bottom w:val="none" w:sz="0" w:space="0" w:color="auto"/>
            <w:right w:val="none" w:sz="0" w:space="0" w:color="auto"/>
          </w:divBdr>
        </w:div>
        <w:div w:id="960919337">
          <w:marLeft w:val="0"/>
          <w:marRight w:val="0"/>
          <w:marTop w:val="0"/>
          <w:marBottom w:val="0"/>
          <w:divBdr>
            <w:top w:val="none" w:sz="0" w:space="0" w:color="auto"/>
            <w:left w:val="none" w:sz="0" w:space="0" w:color="auto"/>
            <w:bottom w:val="none" w:sz="0" w:space="0" w:color="auto"/>
            <w:right w:val="none" w:sz="0" w:space="0" w:color="auto"/>
          </w:divBdr>
        </w:div>
        <w:div w:id="962076753">
          <w:marLeft w:val="0"/>
          <w:marRight w:val="0"/>
          <w:marTop w:val="0"/>
          <w:marBottom w:val="0"/>
          <w:divBdr>
            <w:top w:val="none" w:sz="0" w:space="0" w:color="auto"/>
            <w:left w:val="none" w:sz="0" w:space="0" w:color="auto"/>
            <w:bottom w:val="none" w:sz="0" w:space="0" w:color="auto"/>
            <w:right w:val="none" w:sz="0" w:space="0" w:color="auto"/>
          </w:divBdr>
        </w:div>
        <w:div w:id="964190649">
          <w:marLeft w:val="0"/>
          <w:marRight w:val="0"/>
          <w:marTop w:val="0"/>
          <w:marBottom w:val="0"/>
          <w:divBdr>
            <w:top w:val="none" w:sz="0" w:space="0" w:color="auto"/>
            <w:left w:val="none" w:sz="0" w:space="0" w:color="auto"/>
            <w:bottom w:val="none" w:sz="0" w:space="0" w:color="auto"/>
            <w:right w:val="none" w:sz="0" w:space="0" w:color="auto"/>
          </w:divBdr>
        </w:div>
        <w:div w:id="965432659">
          <w:marLeft w:val="0"/>
          <w:marRight w:val="0"/>
          <w:marTop w:val="0"/>
          <w:marBottom w:val="0"/>
          <w:divBdr>
            <w:top w:val="none" w:sz="0" w:space="0" w:color="auto"/>
            <w:left w:val="none" w:sz="0" w:space="0" w:color="auto"/>
            <w:bottom w:val="none" w:sz="0" w:space="0" w:color="auto"/>
            <w:right w:val="none" w:sz="0" w:space="0" w:color="auto"/>
          </w:divBdr>
        </w:div>
        <w:div w:id="967275343">
          <w:marLeft w:val="0"/>
          <w:marRight w:val="0"/>
          <w:marTop w:val="0"/>
          <w:marBottom w:val="0"/>
          <w:divBdr>
            <w:top w:val="none" w:sz="0" w:space="0" w:color="auto"/>
            <w:left w:val="none" w:sz="0" w:space="0" w:color="auto"/>
            <w:bottom w:val="none" w:sz="0" w:space="0" w:color="auto"/>
            <w:right w:val="none" w:sz="0" w:space="0" w:color="auto"/>
          </w:divBdr>
        </w:div>
        <w:div w:id="968047138">
          <w:marLeft w:val="0"/>
          <w:marRight w:val="0"/>
          <w:marTop w:val="0"/>
          <w:marBottom w:val="0"/>
          <w:divBdr>
            <w:top w:val="none" w:sz="0" w:space="0" w:color="auto"/>
            <w:left w:val="none" w:sz="0" w:space="0" w:color="auto"/>
            <w:bottom w:val="none" w:sz="0" w:space="0" w:color="auto"/>
            <w:right w:val="none" w:sz="0" w:space="0" w:color="auto"/>
          </w:divBdr>
        </w:div>
        <w:div w:id="968627996">
          <w:marLeft w:val="0"/>
          <w:marRight w:val="0"/>
          <w:marTop w:val="0"/>
          <w:marBottom w:val="0"/>
          <w:divBdr>
            <w:top w:val="none" w:sz="0" w:space="0" w:color="auto"/>
            <w:left w:val="none" w:sz="0" w:space="0" w:color="auto"/>
            <w:bottom w:val="none" w:sz="0" w:space="0" w:color="auto"/>
            <w:right w:val="none" w:sz="0" w:space="0" w:color="auto"/>
          </w:divBdr>
        </w:div>
        <w:div w:id="972951546">
          <w:marLeft w:val="0"/>
          <w:marRight w:val="0"/>
          <w:marTop w:val="0"/>
          <w:marBottom w:val="0"/>
          <w:divBdr>
            <w:top w:val="none" w:sz="0" w:space="0" w:color="auto"/>
            <w:left w:val="none" w:sz="0" w:space="0" w:color="auto"/>
            <w:bottom w:val="none" w:sz="0" w:space="0" w:color="auto"/>
            <w:right w:val="none" w:sz="0" w:space="0" w:color="auto"/>
          </w:divBdr>
        </w:div>
        <w:div w:id="975796066">
          <w:marLeft w:val="0"/>
          <w:marRight w:val="0"/>
          <w:marTop w:val="0"/>
          <w:marBottom w:val="0"/>
          <w:divBdr>
            <w:top w:val="none" w:sz="0" w:space="0" w:color="auto"/>
            <w:left w:val="none" w:sz="0" w:space="0" w:color="auto"/>
            <w:bottom w:val="none" w:sz="0" w:space="0" w:color="auto"/>
            <w:right w:val="none" w:sz="0" w:space="0" w:color="auto"/>
          </w:divBdr>
        </w:div>
        <w:div w:id="976489067">
          <w:marLeft w:val="0"/>
          <w:marRight w:val="0"/>
          <w:marTop w:val="0"/>
          <w:marBottom w:val="0"/>
          <w:divBdr>
            <w:top w:val="none" w:sz="0" w:space="0" w:color="auto"/>
            <w:left w:val="none" w:sz="0" w:space="0" w:color="auto"/>
            <w:bottom w:val="none" w:sz="0" w:space="0" w:color="auto"/>
            <w:right w:val="none" w:sz="0" w:space="0" w:color="auto"/>
          </w:divBdr>
        </w:div>
        <w:div w:id="980698341">
          <w:marLeft w:val="0"/>
          <w:marRight w:val="0"/>
          <w:marTop w:val="0"/>
          <w:marBottom w:val="0"/>
          <w:divBdr>
            <w:top w:val="none" w:sz="0" w:space="0" w:color="auto"/>
            <w:left w:val="none" w:sz="0" w:space="0" w:color="auto"/>
            <w:bottom w:val="none" w:sz="0" w:space="0" w:color="auto"/>
            <w:right w:val="none" w:sz="0" w:space="0" w:color="auto"/>
          </w:divBdr>
        </w:div>
        <w:div w:id="980841773">
          <w:marLeft w:val="0"/>
          <w:marRight w:val="0"/>
          <w:marTop w:val="0"/>
          <w:marBottom w:val="0"/>
          <w:divBdr>
            <w:top w:val="none" w:sz="0" w:space="0" w:color="auto"/>
            <w:left w:val="none" w:sz="0" w:space="0" w:color="auto"/>
            <w:bottom w:val="none" w:sz="0" w:space="0" w:color="auto"/>
            <w:right w:val="none" w:sz="0" w:space="0" w:color="auto"/>
          </w:divBdr>
        </w:div>
        <w:div w:id="981077858">
          <w:marLeft w:val="0"/>
          <w:marRight w:val="0"/>
          <w:marTop w:val="0"/>
          <w:marBottom w:val="0"/>
          <w:divBdr>
            <w:top w:val="none" w:sz="0" w:space="0" w:color="auto"/>
            <w:left w:val="none" w:sz="0" w:space="0" w:color="auto"/>
            <w:bottom w:val="none" w:sz="0" w:space="0" w:color="auto"/>
            <w:right w:val="none" w:sz="0" w:space="0" w:color="auto"/>
          </w:divBdr>
        </w:div>
        <w:div w:id="985553816">
          <w:marLeft w:val="0"/>
          <w:marRight w:val="0"/>
          <w:marTop w:val="0"/>
          <w:marBottom w:val="0"/>
          <w:divBdr>
            <w:top w:val="none" w:sz="0" w:space="0" w:color="auto"/>
            <w:left w:val="none" w:sz="0" w:space="0" w:color="auto"/>
            <w:bottom w:val="none" w:sz="0" w:space="0" w:color="auto"/>
            <w:right w:val="none" w:sz="0" w:space="0" w:color="auto"/>
          </w:divBdr>
        </w:div>
        <w:div w:id="986129798">
          <w:marLeft w:val="0"/>
          <w:marRight w:val="0"/>
          <w:marTop w:val="0"/>
          <w:marBottom w:val="0"/>
          <w:divBdr>
            <w:top w:val="none" w:sz="0" w:space="0" w:color="auto"/>
            <w:left w:val="none" w:sz="0" w:space="0" w:color="auto"/>
            <w:bottom w:val="none" w:sz="0" w:space="0" w:color="auto"/>
            <w:right w:val="none" w:sz="0" w:space="0" w:color="auto"/>
          </w:divBdr>
        </w:div>
        <w:div w:id="986132300">
          <w:marLeft w:val="0"/>
          <w:marRight w:val="0"/>
          <w:marTop w:val="0"/>
          <w:marBottom w:val="0"/>
          <w:divBdr>
            <w:top w:val="none" w:sz="0" w:space="0" w:color="auto"/>
            <w:left w:val="none" w:sz="0" w:space="0" w:color="auto"/>
            <w:bottom w:val="none" w:sz="0" w:space="0" w:color="auto"/>
            <w:right w:val="none" w:sz="0" w:space="0" w:color="auto"/>
          </w:divBdr>
        </w:div>
        <w:div w:id="987052886">
          <w:marLeft w:val="0"/>
          <w:marRight w:val="0"/>
          <w:marTop w:val="0"/>
          <w:marBottom w:val="0"/>
          <w:divBdr>
            <w:top w:val="none" w:sz="0" w:space="0" w:color="auto"/>
            <w:left w:val="none" w:sz="0" w:space="0" w:color="auto"/>
            <w:bottom w:val="none" w:sz="0" w:space="0" w:color="auto"/>
            <w:right w:val="none" w:sz="0" w:space="0" w:color="auto"/>
          </w:divBdr>
        </w:div>
        <w:div w:id="987628991">
          <w:marLeft w:val="0"/>
          <w:marRight w:val="0"/>
          <w:marTop w:val="0"/>
          <w:marBottom w:val="0"/>
          <w:divBdr>
            <w:top w:val="none" w:sz="0" w:space="0" w:color="auto"/>
            <w:left w:val="none" w:sz="0" w:space="0" w:color="auto"/>
            <w:bottom w:val="none" w:sz="0" w:space="0" w:color="auto"/>
            <w:right w:val="none" w:sz="0" w:space="0" w:color="auto"/>
          </w:divBdr>
        </w:div>
        <w:div w:id="988510254">
          <w:marLeft w:val="0"/>
          <w:marRight w:val="0"/>
          <w:marTop w:val="0"/>
          <w:marBottom w:val="0"/>
          <w:divBdr>
            <w:top w:val="none" w:sz="0" w:space="0" w:color="auto"/>
            <w:left w:val="none" w:sz="0" w:space="0" w:color="auto"/>
            <w:bottom w:val="none" w:sz="0" w:space="0" w:color="auto"/>
            <w:right w:val="none" w:sz="0" w:space="0" w:color="auto"/>
          </w:divBdr>
        </w:div>
        <w:div w:id="988630969">
          <w:marLeft w:val="0"/>
          <w:marRight w:val="0"/>
          <w:marTop w:val="0"/>
          <w:marBottom w:val="0"/>
          <w:divBdr>
            <w:top w:val="none" w:sz="0" w:space="0" w:color="auto"/>
            <w:left w:val="none" w:sz="0" w:space="0" w:color="auto"/>
            <w:bottom w:val="none" w:sz="0" w:space="0" w:color="auto"/>
            <w:right w:val="none" w:sz="0" w:space="0" w:color="auto"/>
          </w:divBdr>
        </w:div>
        <w:div w:id="991519870">
          <w:marLeft w:val="0"/>
          <w:marRight w:val="0"/>
          <w:marTop w:val="0"/>
          <w:marBottom w:val="0"/>
          <w:divBdr>
            <w:top w:val="none" w:sz="0" w:space="0" w:color="auto"/>
            <w:left w:val="none" w:sz="0" w:space="0" w:color="auto"/>
            <w:bottom w:val="none" w:sz="0" w:space="0" w:color="auto"/>
            <w:right w:val="none" w:sz="0" w:space="0" w:color="auto"/>
          </w:divBdr>
        </w:div>
        <w:div w:id="999501287">
          <w:marLeft w:val="0"/>
          <w:marRight w:val="0"/>
          <w:marTop w:val="0"/>
          <w:marBottom w:val="0"/>
          <w:divBdr>
            <w:top w:val="none" w:sz="0" w:space="0" w:color="auto"/>
            <w:left w:val="none" w:sz="0" w:space="0" w:color="auto"/>
            <w:bottom w:val="none" w:sz="0" w:space="0" w:color="auto"/>
            <w:right w:val="none" w:sz="0" w:space="0" w:color="auto"/>
          </w:divBdr>
        </w:div>
        <w:div w:id="1000237352">
          <w:marLeft w:val="0"/>
          <w:marRight w:val="0"/>
          <w:marTop w:val="0"/>
          <w:marBottom w:val="0"/>
          <w:divBdr>
            <w:top w:val="none" w:sz="0" w:space="0" w:color="auto"/>
            <w:left w:val="none" w:sz="0" w:space="0" w:color="auto"/>
            <w:bottom w:val="none" w:sz="0" w:space="0" w:color="auto"/>
            <w:right w:val="none" w:sz="0" w:space="0" w:color="auto"/>
          </w:divBdr>
        </w:div>
        <w:div w:id="1000620558">
          <w:marLeft w:val="0"/>
          <w:marRight w:val="0"/>
          <w:marTop w:val="0"/>
          <w:marBottom w:val="0"/>
          <w:divBdr>
            <w:top w:val="none" w:sz="0" w:space="0" w:color="auto"/>
            <w:left w:val="none" w:sz="0" w:space="0" w:color="auto"/>
            <w:bottom w:val="none" w:sz="0" w:space="0" w:color="auto"/>
            <w:right w:val="none" w:sz="0" w:space="0" w:color="auto"/>
          </w:divBdr>
        </w:div>
        <w:div w:id="1001085698">
          <w:marLeft w:val="0"/>
          <w:marRight w:val="0"/>
          <w:marTop w:val="0"/>
          <w:marBottom w:val="0"/>
          <w:divBdr>
            <w:top w:val="none" w:sz="0" w:space="0" w:color="auto"/>
            <w:left w:val="none" w:sz="0" w:space="0" w:color="auto"/>
            <w:bottom w:val="none" w:sz="0" w:space="0" w:color="auto"/>
            <w:right w:val="none" w:sz="0" w:space="0" w:color="auto"/>
          </w:divBdr>
        </w:div>
        <w:div w:id="1002203525">
          <w:marLeft w:val="0"/>
          <w:marRight w:val="0"/>
          <w:marTop w:val="0"/>
          <w:marBottom w:val="0"/>
          <w:divBdr>
            <w:top w:val="none" w:sz="0" w:space="0" w:color="auto"/>
            <w:left w:val="none" w:sz="0" w:space="0" w:color="auto"/>
            <w:bottom w:val="none" w:sz="0" w:space="0" w:color="auto"/>
            <w:right w:val="none" w:sz="0" w:space="0" w:color="auto"/>
          </w:divBdr>
        </w:div>
        <w:div w:id="1002317794">
          <w:marLeft w:val="0"/>
          <w:marRight w:val="0"/>
          <w:marTop w:val="0"/>
          <w:marBottom w:val="0"/>
          <w:divBdr>
            <w:top w:val="none" w:sz="0" w:space="0" w:color="auto"/>
            <w:left w:val="none" w:sz="0" w:space="0" w:color="auto"/>
            <w:bottom w:val="none" w:sz="0" w:space="0" w:color="auto"/>
            <w:right w:val="none" w:sz="0" w:space="0" w:color="auto"/>
          </w:divBdr>
        </w:div>
        <w:div w:id="1002508980">
          <w:marLeft w:val="0"/>
          <w:marRight w:val="0"/>
          <w:marTop w:val="0"/>
          <w:marBottom w:val="0"/>
          <w:divBdr>
            <w:top w:val="none" w:sz="0" w:space="0" w:color="auto"/>
            <w:left w:val="none" w:sz="0" w:space="0" w:color="auto"/>
            <w:bottom w:val="none" w:sz="0" w:space="0" w:color="auto"/>
            <w:right w:val="none" w:sz="0" w:space="0" w:color="auto"/>
          </w:divBdr>
        </w:div>
        <w:div w:id="1005207334">
          <w:marLeft w:val="0"/>
          <w:marRight w:val="0"/>
          <w:marTop w:val="0"/>
          <w:marBottom w:val="0"/>
          <w:divBdr>
            <w:top w:val="none" w:sz="0" w:space="0" w:color="auto"/>
            <w:left w:val="none" w:sz="0" w:space="0" w:color="auto"/>
            <w:bottom w:val="none" w:sz="0" w:space="0" w:color="auto"/>
            <w:right w:val="none" w:sz="0" w:space="0" w:color="auto"/>
          </w:divBdr>
        </w:div>
        <w:div w:id="1005867127">
          <w:marLeft w:val="0"/>
          <w:marRight w:val="0"/>
          <w:marTop w:val="0"/>
          <w:marBottom w:val="0"/>
          <w:divBdr>
            <w:top w:val="none" w:sz="0" w:space="0" w:color="auto"/>
            <w:left w:val="none" w:sz="0" w:space="0" w:color="auto"/>
            <w:bottom w:val="none" w:sz="0" w:space="0" w:color="auto"/>
            <w:right w:val="none" w:sz="0" w:space="0" w:color="auto"/>
          </w:divBdr>
        </w:div>
        <w:div w:id="1008675329">
          <w:marLeft w:val="0"/>
          <w:marRight w:val="0"/>
          <w:marTop w:val="0"/>
          <w:marBottom w:val="0"/>
          <w:divBdr>
            <w:top w:val="none" w:sz="0" w:space="0" w:color="auto"/>
            <w:left w:val="none" w:sz="0" w:space="0" w:color="auto"/>
            <w:bottom w:val="none" w:sz="0" w:space="0" w:color="auto"/>
            <w:right w:val="none" w:sz="0" w:space="0" w:color="auto"/>
          </w:divBdr>
        </w:div>
        <w:div w:id="1009481039">
          <w:marLeft w:val="0"/>
          <w:marRight w:val="0"/>
          <w:marTop w:val="0"/>
          <w:marBottom w:val="0"/>
          <w:divBdr>
            <w:top w:val="none" w:sz="0" w:space="0" w:color="auto"/>
            <w:left w:val="none" w:sz="0" w:space="0" w:color="auto"/>
            <w:bottom w:val="none" w:sz="0" w:space="0" w:color="auto"/>
            <w:right w:val="none" w:sz="0" w:space="0" w:color="auto"/>
          </w:divBdr>
        </w:div>
        <w:div w:id="1010135510">
          <w:marLeft w:val="0"/>
          <w:marRight w:val="0"/>
          <w:marTop w:val="0"/>
          <w:marBottom w:val="0"/>
          <w:divBdr>
            <w:top w:val="none" w:sz="0" w:space="0" w:color="auto"/>
            <w:left w:val="none" w:sz="0" w:space="0" w:color="auto"/>
            <w:bottom w:val="none" w:sz="0" w:space="0" w:color="auto"/>
            <w:right w:val="none" w:sz="0" w:space="0" w:color="auto"/>
          </w:divBdr>
        </w:div>
        <w:div w:id="1010791609">
          <w:marLeft w:val="0"/>
          <w:marRight w:val="0"/>
          <w:marTop w:val="0"/>
          <w:marBottom w:val="0"/>
          <w:divBdr>
            <w:top w:val="none" w:sz="0" w:space="0" w:color="auto"/>
            <w:left w:val="none" w:sz="0" w:space="0" w:color="auto"/>
            <w:bottom w:val="none" w:sz="0" w:space="0" w:color="auto"/>
            <w:right w:val="none" w:sz="0" w:space="0" w:color="auto"/>
          </w:divBdr>
        </w:div>
        <w:div w:id="1013648044">
          <w:marLeft w:val="0"/>
          <w:marRight w:val="0"/>
          <w:marTop w:val="0"/>
          <w:marBottom w:val="0"/>
          <w:divBdr>
            <w:top w:val="none" w:sz="0" w:space="0" w:color="auto"/>
            <w:left w:val="none" w:sz="0" w:space="0" w:color="auto"/>
            <w:bottom w:val="none" w:sz="0" w:space="0" w:color="auto"/>
            <w:right w:val="none" w:sz="0" w:space="0" w:color="auto"/>
          </w:divBdr>
        </w:div>
        <w:div w:id="1014308193">
          <w:marLeft w:val="0"/>
          <w:marRight w:val="0"/>
          <w:marTop w:val="0"/>
          <w:marBottom w:val="0"/>
          <w:divBdr>
            <w:top w:val="none" w:sz="0" w:space="0" w:color="auto"/>
            <w:left w:val="none" w:sz="0" w:space="0" w:color="auto"/>
            <w:bottom w:val="none" w:sz="0" w:space="0" w:color="auto"/>
            <w:right w:val="none" w:sz="0" w:space="0" w:color="auto"/>
          </w:divBdr>
        </w:div>
        <w:div w:id="1017661421">
          <w:marLeft w:val="0"/>
          <w:marRight w:val="0"/>
          <w:marTop w:val="0"/>
          <w:marBottom w:val="0"/>
          <w:divBdr>
            <w:top w:val="none" w:sz="0" w:space="0" w:color="auto"/>
            <w:left w:val="none" w:sz="0" w:space="0" w:color="auto"/>
            <w:bottom w:val="none" w:sz="0" w:space="0" w:color="auto"/>
            <w:right w:val="none" w:sz="0" w:space="0" w:color="auto"/>
          </w:divBdr>
        </w:div>
        <w:div w:id="1018653435">
          <w:marLeft w:val="0"/>
          <w:marRight w:val="0"/>
          <w:marTop w:val="0"/>
          <w:marBottom w:val="0"/>
          <w:divBdr>
            <w:top w:val="none" w:sz="0" w:space="0" w:color="auto"/>
            <w:left w:val="none" w:sz="0" w:space="0" w:color="auto"/>
            <w:bottom w:val="none" w:sz="0" w:space="0" w:color="auto"/>
            <w:right w:val="none" w:sz="0" w:space="0" w:color="auto"/>
          </w:divBdr>
        </w:div>
        <w:div w:id="1019887547">
          <w:marLeft w:val="0"/>
          <w:marRight w:val="0"/>
          <w:marTop w:val="0"/>
          <w:marBottom w:val="0"/>
          <w:divBdr>
            <w:top w:val="none" w:sz="0" w:space="0" w:color="auto"/>
            <w:left w:val="none" w:sz="0" w:space="0" w:color="auto"/>
            <w:bottom w:val="none" w:sz="0" w:space="0" w:color="auto"/>
            <w:right w:val="none" w:sz="0" w:space="0" w:color="auto"/>
          </w:divBdr>
        </w:div>
        <w:div w:id="1021317702">
          <w:marLeft w:val="0"/>
          <w:marRight w:val="0"/>
          <w:marTop w:val="0"/>
          <w:marBottom w:val="0"/>
          <w:divBdr>
            <w:top w:val="none" w:sz="0" w:space="0" w:color="auto"/>
            <w:left w:val="none" w:sz="0" w:space="0" w:color="auto"/>
            <w:bottom w:val="none" w:sz="0" w:space="0" w:color="auto"/>
            <w:right w:val="none" w:sz="0" w:space="0" w:color="auto"/>
          </w:divBdr>
        </w:div>
        <w:div w:id="1021736812">
          <w:marLeft w:val="0"/>
          <w:marRight w:val="0"/>
          <w:marTop w:val="0"/>
          <w:marBottom w:val="0"/>
          <w:divBdr>
            <w:top w:val="none" w:sz="0" w:space="0" w:color="auto"/>
            <w:left w:val="none" w:sz="0" w:space="0" w:color="auto"/>
            <w:bottom w:val="none" w:sz="0" w:space="0" w:color="auto"/>
            <w:right w:val="none" w:sz="0" w:space="0" w:color="auto"/>
          </w:divBdr>
        </w:div>
        <w:div w:id="1023357075">
          <w:marLeft w:val="0"/>
          <w:marRight w:val="0"/>
          <w:marTop w:val="0"/>
          <w:marBottom w:val="0"/>
          <w:divBdr>
            <w:top w:val="none" w:sz="0" w:space="0" w:color="auto"/>
            <w:left w:val="none" w:sz="0" w:space="0" w:color="auto"/>
            <w:bottom w:val="none" w:sz="0" w:space="0" w:color="auto"/>
            <w:right w:val="none" w:sz="0" w:space="0" w:color="auto"/>
          </w:divBdr>
        </w:div>
        <w:div w:id="1023483395">
          <w:marLeft w:val="0"/>
          <w:marRight w:val="0"/>
          <w:marTop w:val="0"/>
          <w:marBottom w:val="0"/>
          <w:divBdr>
            <w:top w:val="none" w:sz="0" w:space="0" w:color="auto"/>
            <w:left w:val="none" w:sz="0" w:space="0" w:color="auto"/>
            <w:bottom w:val="none" w:sz="0" w:space="0" w:color="auto"/>
            <w:right w:val="none" w:sz="0" w:space="0" w:color="auto"/>
          </w:divBdr>
        </w:div>
        <w:div w:id="1025253197">
          <w:marLeft w:val="0"/>
          <w:marRight w:val="0"/>
          <w:marTop w:val="0"/>
          <w:marBottom w:val="0"/>
          <w:divBdr>
            <w:top w:val="none" w:sz="0" w:space="0" w:color="auto"/>
            <w:left w:val="none" w:sz="0" w:space="0" w:color="auto"/>
            <w:bottom w:val="none" w:sz="0" w:space="0" w:color="auto"/>
            <w:right w:val="none" w:sz="0" w:space="0" w:color="auto"/>
          </w:divBdr>
        </w:div>
        <w:div w:id="1028406072">
          <w:marLeft w:val="0"/>
          <w:marRight w:val="0"/>
          <w:marTop w:val="0"/>
          <w:marBottom w:val="0"/>
          <w:divBdr>
            <w:top w:val="none" w:sz="0" w:space="0" w:color="auto"/>
            <w:left w:val="none" w:sz="0" w:space="0" w:color="auto"/>
            <w:bottom w:val="none" w:sz="0" w:space="0" w:color="auto"/>
            <w:right w:val="none" w:sz="0" w:space="0" w:color="auto"/>
          </w:divBdr>
        </w:div>
        <w:div w:id="1029451985">
          <w:marLeft w:val="0"/>
          <w:marRight w:val="0"/>
          <w:marTop w:val="0"/>
          <w:marBottom w:val="0"/>
          <w:divBdr>
            <w:top w:val="none" w:sz="0" w:space="0" w:color="auto"/>
            <w:left w:val="none" w:sz="0" w:space="0" w:color="auto"/>
            <w:bottom w:val="none" w:sz="0" w:space="0" w:color="auto"/>
            <w:right w:val="none" w:sz="0" w:space="0" w:color="auto"/>
          </w:divBdr>
        </w:div>
        <w:div w:id="1029911846">
          <w:marLeft w:val="0"/>
          <w:marRight w:val="0"/>
          <w:marTop w:val="0"/>
          <w:marBottom w:val="0"/>
          <w:divBdr>
            <w:top w:val="none" w:sz="0" w:space="0" w:color="auto"/>
            <w:left w:val="none" w:sz="0" w:space="0" w:color="auto"/>
            <w:bottom w:val="none" w:sz="0" w:space="0" w:color="auto"/>
            <w:right w:val="none" w:sz="0" w:space="0" w:color="auto"/>
          </w:divBdr>
        </w:div>
        <w:div w:id="1030565767">
          <w:marLeft w:val="0"/>
          <w:marRight w:val="0"/>
          <w:marTop w:val="0"/>
          <w:marBottom w:val="0"/>
          <w:divBdr>
            <w:top w:val="none" w:sz="0" w:space="0" w:color="auto"/>
            <w:left w:val="none" w:sz="0" w:space="0" w:color="auto"/>
            <w:bottom w:val="none" w:sz="0" w:space="0" w:color="auto"/>
            <w:right w:val="none" w:sz="0" w:space="0" w:color="auto"/>
          </w:divBdr>
        </w:div>
        <w:div w:id="1031299070">
          <w:marLeft w:val="0"/>
          <w:marRight w:val="0"/>
          <w:marTop w:val="0"/>
          <w:marBottom w:val="0"/>
          <w:divBdr>
            <w:top w:val="none" w:sz="0" w:space="0" w:color="auto"/>
            <w:left w:val="none" w:sz="0" w:space="0" w:color="auto"/>
            <w:bottom w:val="none" w:sz="0" w:space="0" w:color="auto"/>
            <w:right w:val="none" w:sz="0" w:space="0" w:color="auto"/>
          </w:divBdr>
        </w:div>
        <w:div w:id="1032534164">
          <w:marLeft w:val="0"/>
          <w:marRight w:val="0"/>
          <w:marTop w:val="0"/>
          <w:marBottom w:val="0"/>
          <w:divBdr>
            <w:top w:val="none" w:sz="0" w:space="0" w:color="auto"/>
            <w:left w:val="none" w:sz="0" w:space="0" w:color="auto"/>
            <w:bottom w:val="none" w:sz="0" w:space="0" w:color="auto"/>
            <w:right w:val="none" w:sz="0" w:space="0" w:color="auto"/>
          </w:divBdr>
        </w:div>
        <w:div w:id="1033044368">
          <w:marLeft w:val="0"/>
          <w:marRight w:val="0"/>
          <w:marTop w:val="0"/>
          <w:marBottom w:val="0"/>
          <w:divBdr>
            <w:top w:val="none" w:sz="0" w:space="0" w:color="auto"/>
            <w:left w:val="none" w:sz="0" w:space="0" w:color="auto"/>
            <w:bottom w:val="none" w:sz="0" w:space="0" w:color="auto"/>
            <w:right w:val="none" w:sz="0" w:space="0" w:color="auto"/>
          </w:divBdr>
        </w:div>
        <w:div w:id="1034185359">
          <w:marLeft w:val="0"/>
          <w:marRight w:val="0"/>
          <w:marTop w:val="0"/>
          <w:marBottom w:val="0"/>
          <w:divBdr>
            <w:top w:val="none" w:sz="0" w:space="0" w:color="auto"/>
            <w:left w:val="none" w:sz="0" w:space="0" w:color="auto"/>
            <w:bottom w:val="none" w:sz="0" w:space="0" w:color="auto"/>
            <w:right w:val="none" w:sz="0" w:space="0" w:color="auto"/>
          </w:divBdr>
        </w:div>
        <w:div w:id="1035890608">
          <w:marLeft w:val="0"/>
          <w:marRight w:val="0"/>
          <w:marTop w:val="0"/>
          <w:marBottom w:val="0"/>
          <w:divBdr>
            <w:top w:val="none" w:sz="0" w:space="0" w:color="auto"/>
            <w:left w:val="none" w:sz="0" w:space="0" w:color="auto"/>
            <w:bottom w:val="none" w:sz="0" w:space="0" w:color="auto"/>
            <w:right w:val="none" w:sz="0" w:space="0" w:color="auto"/>
          </w:divBdr>
        </w:div>
        <w:div w:id="1038090925">
          <w:marLeft w:val="0"/>
          <w:marRight w:val="0"/>
          <w:marTop w:val="0"/>
          <w:marBottom w:val="0"/>
          <w:divBdr>
            <w:top w:val="none" w:sz="0" w:space="0" w:color="auto"/>
            <w:left w:val="none" w:sz="0" w:space="0" w:color="auto"/>
            <w:bottom w:val="none" w:sz="0" w:space="0" w:color="auto"/>
            <w:right w:val="none" w:sz="0" w:space="0" w:color="auto"/>
          </w:divBdr>
        </w:div>
        <w:div w:id="1041127083">
          <w:marLeft w:val="0"/>
          <w:marRight w:val="0"/>
          <w:marTop w:val="0"/>
          <w:marBottom w:val="0"/>
          <w:divBdr>
            <w:top w:val="none" w:sz="0" w:space="0" w:color="auto"/>
            <w:left w:val="none" w:sz="0" w:space="0" w:color="auto"/>
            <w:bottom w:val="none" w:sz="0" w:space="0" w:color="auto"/>
            <w:right w:val="none" w:sz="0" w:space="0" w:color="auto"/>
          </w:divBdr>
        </w:div>
        <w:div w:id="1042292210">
          <w:marLeft w:val="0"/>
          <w:marRight w:val="0"/>
          <w:marTop w:val="0"/>
          <w:marBottom w:val="0"/>
          <w:divBdr>
            <w:top w:val="none" w:sz="0" w:space="0" w:color="auto"/>
            <w:left w:val="none" w:sz="0" w:space="0" w:color="auto"/>
            <w:bottom w:val="none" w:sz="0" w:space="0" w:color="auto"/>
            <w:right w:val="none" w:sz="0" w:space="0" w:color="auto"/>
          </w:divBdr>
        </w:div>
        <w:div w:id="1044523552">
          <w:marLeft w:val="0"/>
          <w:marRight w:val="0"/>
          <w:marTop w:val="0"/>
          <w:marBottom w:val="0"/>
          <w:divBdr>
            <w:top w:val="none" w:sz="0" w:space="0" w:color="auto"/>
            <w:left w:val="none" w:sz="0" w:space="0" w:color="auto"/>
            <w:bottom w:val="none" w:sz="0" w:space="0" w:color="auto"/>
            <w:right w:val="none" w:sz="0" w:space="0" w:color="auto"/>
          </w:divBdr>
        </w:div>
        <w:div w:id="1045132629">
          <w:marLeft w:val="0"/>
          <w:marRight w:val="0"/>
          <w:marTop w:val="0"/>
          <w:marBottom w:val="0"/>
          <w:divBdr>
            <w:top w:val="none" w:sz="0" w:space="0" w:color="auto"/>
            <w:left w:val="none" w:sz="0" w:space="0" w:color="auto"/>
            <w:bottom w:val="none" w:sz="0" w:space="0" w:color="auto"/>
            <w:right w:val="none" w:sz="0" w:space="0" w:color="auto"/>
          </w:divBdr>
        </w:div>
        <w:div w:id="1045251857">
          <w:marLeft w:val="0"/>
          <w:marRight w:val="0"/>
          <w:marTop w:val="0"/>
          <w:marBottom w:val="0"/>
          <w:divBdr>
            <w:top w:val="none" w:sz="0" w:space="0" w:color="auto"/>
            <w:left w:val="none" w:sz="0" w:space="0" w:color="auto"/>
            <w:bottom w:val="none" w:sz="0" w:space="0" w:color="auto"/>
            <w:right w:val="none" w:sz="0" w:space="0" w:color="auto"/>
          </w:divBdr>
        </w:div>
        <w:div w:id="1046443019">
          <w:marLeft w:val="0"/>
          <w:marRight w:val="0"/>
          <w:marTop w:val="0"/>
          <w:marBottom w:val="0"/>
          <w:divBdr>
            <w:top w:val="none" w:sz="0" w:space="0" w:color="auto"/>
            <w:left w:val="none" w:sz="0" w:space="0" w:color="auto"/>
            <w:bottom w:val="none" w:sz="0" w:space="0" w:color="auto"/>
            <w:right w:val="none" w:sz="0" w:space="0" w:color="auto"/>
          </w:divBdr>
        </w:div>
        <w:div w:id="1048185885">
          <w:marLeft w:val="0"/>
          <w:marRight w:val="0"/>
          <w:marTop w:val="0"/>
          <w:marBottom w:val="0"/>
          <w:divBdr>
            <w:top w:val="none" w:sz="0" w:space="0" w:color="auto"/>
            <w:left w:val="none" w:sz="0" w:space="0" w:color="auto"/>
            <w:bottom w:val="none" w:sz="0" w:space="0" w:color="auto"/>
            <w:right w:val="none" w:sz="0" w:space="0" w:color="auto"/>
          </w:divBdr>
        </w:div>
        <w:div w:id="1048335031">
          <w:marLeft w:val="0"/>
          <w:marRight w:val="0"/>
          <w:marTop w:val="0"/>
          <w:marBottom w:val="0"/>
          <w:divBdr>
            <w:top w:val="none" w:sz="0" w:space="0" w:color="auto"/>
            <w:left w:val="none" w:sz="0" w:space="0" w:color="auto"/>
            <w:bottom w:val="none" w:sz="0" w:space="0" w:color="auto"/>
            <w:right w:val="none" w:sz="0" w:space="0" w:color="auto"/>
          </w:divBdr>
        </w:div>
        <w:div w:id="1051929227">
          <w:marLeft w:val="0"/>
          <w:marRight w:val="0"/>
          <w:marTop w:val="0"/>
          <w:marBottom w:val="0"/>
          <w:divBdr>
            <w:top w:val="none" w:sz="0" w:space="0" w:color="auto"/>
            <w:left w:val="none" w:sz="0" w:space="0" w:color="auto"/>
            <w:bottom w:val="none" w:sz="0" w:space="0" w:color="auto"/>
            <w:right w:val="none" w:sz="0" w:space="0" w:color="auto"/>
          </w:divBdr>
        </w:div>
        <w:div w:id="1052509682">
          <w:marLeft w:val="0"/>
          <w:marRight w:val="0"/>
          <w:marTop w:val="0"/>
          <w:marBottom w:val="0"/>
          <w:divBdr>
            <w:top w:val="none" w:sz="0" w:space="0" w:color="auto"/>
            <w:left w:val="none" w:sz="0" w:space="0" w:color="auto"/>
            <w:bottom w:val="none" w:sz="0" w:space="0" w:color="auto"/>
            <w:right w:val="none" w:sz="0" w:space="0" w:color="auto"/>
          </w:divBdr>
        </w:div>
        <w:div w:id="1055544385">
          <w:marLeft w:val="0"/>
          <w:marRight w:val="0"/>
          <w:marTop w:val="0"/>
          <w:marBottom w:val="0"/>
          <w:divBdr>
            <w:top w:val="none" w:sz="0" w:space="0" w:color="auto"/>
            <w:left w:val="none" w:sz="0" w:space="0" w:color="auto"/>
            <w:bottom w:val="none" w:sz="0" w:space="0" w:color="auto"/>
            <w:right w:val="none" w:sz="0" w:space="0" w:color="auto"/>
          </w:divBdr>
        </w:div>
        <w:div w:id="1057317056">
          <w:marLeft w:val="0"/>
          <w:marRight w:val="0"/>
          <w:marTop w:val="0"/>
          <w:marBottom w:val="0"/>
          <w:divBdr>
            <w:top w:val="none" w:sz="0" w:space="0" w:color="auto"/>
            <w:left w:val="none" w:sz="0" w:space="0" w:color="auto"/>
            <w:bottom w:val="none" w:sz="0" w:space="0" w:color="auto"/>
            <w:right w:val="none" w:sz="0" w:space="0" w:color="auto"/>
          </w:divBdr>
        </w:div>
        <w:div w:id="1058210935">
          <w:marLeft w:val="0"/>
          <w:marRight w:val="0"/>
          <w:marTop w:val="0"/>
          <w:marBottom w:val="0"/>
          <w:divBdr>
            <w:top w:val="none" w:sz="0" w:space="0" w:color="auto"/>
            <w:left w:val="none" w:sz="0" w:space="0" w:color="auto"/>
            <w:bottom w:val="none" w:sz="0" w:space="0" w:color="auto"/>
            <w:right w:val="none" w:sz="0" w:space="0" w:color="auto"/>
          </w:divBdr>
        </w:div>
        <w:div w:id="1058430494">
          <w:marLeft w:val="0"/>
          <w:marRight w:val="0"/>
          <w:marTop w:val="0"/>
          <w:marBottom w:val="0"/>
          <w:divBdr>
            <w:top w:val="none" w:sz="0" w:space="0" w:color="auto"/>
            <w:left w:val="none" w:sz="0" w:space="0" w:color="auto"/>
            <w:bottom w:val="none" w:sz="0" w:space="0" w:color="auto"/>
            <w:right w:val="none" w:sz="0" w:space="0" w:color="auto"/>
          </w:divBdr>
        </w:div>
        <w:div w:id="1058937726">
          <w:marLeft w:val="0"/>
          <w:marRight w:val="0"/>
          <w:marTop w:val="0"/>
          <w:marBottom w:val="0"/>
          <w:divBdr>
            <w:top w:val="none" w:sz="0" w:space="0" w:color="auto"/>
            <w:left w:val="none" w:sz="0" w:space="0" w:color="auto"/>
            <w:bottom w:val="none" w:sz="0" w:space="0" w:color="auto"/>
            <w:right w:val="none" w:sz="0" w:space="0" w:color="auto"/>
          </w:divBdr>
        </w:div>
        <w:div w:id="1059942005">
          <w:marLeft w:val="0"/>
          <w:marRight w:val="0"/>
          <w:marTop w:val="0"/>
          <w:marBottom w:val="0"/>
          <w:divBdr>
            <w:top w:val="none" w:sz="0" w:space="0" w:color="auto"/>
            <w:left w:val="none" w:sz="0" w:space="0" w:color="auto"/>
            <w:bottom w:val="none" w:sz="0" w:space="0" w:color="auto"/>
            <w:right w:val="none" w:sz="0" w:space="0" w:color="auto"/>
          </w:divBdr>
        </w:div>
        <w:div w:id="1061250575">
          <w:marLeft w:val="0"/>
          <w:marRight w:val="0"/>
          <w:marTop w:val="0"/>
          <w:marBottom w:val="0"/>
          <w:divBdr>
            <w:top w:val="none" w:sz="0" w:space="0" w:color="auto"/>
            <w:left w:val="none" w:sz="0" w:space="0" w:color="auto"/>
            <w:bottom w:val="none" w:sz="0" w:space="0" w:color="auto"/>
            <w:right w:val="none" w:sz="0" w:space="0" w:color="auto"/>
          </w:divBdr>
        </w:div>
        <w:div w:id="1061291600">
          <w:marLeft w:val="0"/>
          <w:marRight w:val="0"/>
          <w:marTop w:val="0"/>
          <w:marBottom w:val="0"/>
          <w:divBdr>
            <w:top w:val="none" w:sz="0" w:space="0" w:color="auto"/>
            <w:left w:val="none" w:sz="0" w:space="0" w:color="auto"/>
            <w:bottom w:val="none" w:sz="0" w:space="0" w:color="auto"/>
            <w:right w:val="none" w:sz="0" w:space="0" w:color="auto"/>
          </w:divBdr>
        </w:div>
        <w:div w:id="1061366061">
          <w:marLeft w:val="0"/>
          <w:marRight w:val="0"/>
          <w:marTop w:val="0"/>
          <w:marBottom w:val="0"/>
          <w:divBdr>
            <w:top w:val="none" w:sz="0" w:space="0" w:color="auto"/>
            <w:left w:val="none" w:sz="0" w:space="0" w:color="auto"/>
            <w:bottom w:val="none" w:sz="0" w:space="0" w:color="auto"/>
            <w:right w:val="none" w:sz="0" w:space="0" w:color="auto"/>
          </w:divBdr>
        </w:div>
        <w:div w:id="1061636837">
          <w:marLeft w:val="0"/>
          <w:marRight w:val="0"/>
          <w:marTop w:val="0"/>
          <w:marBottom w:val="0"/>
          <w:divBdr>
            <w:top w:val="none" w:sz="0" w:space="0" w:color="auto"/>
            <w:left w:val="none" w:sz="0" w:space="0" w:color="auto"/>
            <w:bottom w:val="none" w:sz="0" w:space="0" w:color="auto"/>
            <w:right w:val="none" w:sz="0" w:space="0" w:color="auto"/>
          </w:divBdr>
        </w:div>
        <w:div w:id="1063799420">
          <w:marLeft w:val="0"/>
          <w:marRight w:val="0"/>
          <w:marTop w:val="0"/>
          <w:marBottom w:val="0"/>
          <w:divBdr>
            <w:top w:val="none" w:sz="0" w:space="0" w:color="auto"/>
            <w:left w:val="none" w:sz="0" w:space="0" w:color="auto"/>
            <w:bottom w:val="none" w:sz="0" w:space="0" w:color="auto"/>
            <w:right w:val="none" w:sz="0" w:space="0" w:color="auto"/>
          </w:divBdr>
        </w:div>
        <w:div w:id="1063941725">
          <w:marLeft w:val="0"/>
          <w:marRight w:val="0"/>
          <w:marTop w:val="0"/>
          <w:marBottom w:val="0"/>
          <w:divBdr>
            <w:top w:val="none" w:sz="0" w:space="0" w:color="auto"/>
            <w:left w:val="none" w:sz="0" w:space="0" w:color="auto"/>
            <w:bottom w:val="none" w:sz="0" w:space="0" w:color="auto"/>
            <w:right w:val="none" w:sz="0" w:space="0" w:color="auto"/>
          </w:divBdr>
        </w:div>
        <w:div w:id="1063987654">
          <w:marLeft w:val="0"/>
          <w:marRight w:val="0"/>
          <w:marTop w:val="0"/>
          <w:marBottom w:val="0"/>
          <w:divBdr>
            <w:top w:val="none" w:sz="0" w:space="0" w:color="auto"/>
            <w:left w:val="none" w:sz="0" w:space="0" w:color="auto"/>
            <w:bottom w:val="none" w:sz="0" w:space="0" w:color="auto"/>
            <w:right w:val="none" w:sz="0" w:space="0" w:color="auto"/>
          </w:divBdr>
        </w:div>
        <w:div w:id="1066030298">
          <w:marLeft w:val="0"/>
          <w:marRight w:val="0"/>
          <w:marTop w:val="0"/>
          <w:marBottom w:val="0"/>
          <w:divBdr>
            <w:top w:val="none" w:sz="0" w:space="0" w:color="auto"/>
            <w:left w:val="none" w:sz="0" w:space="0" w:color="auto"/>
            <w:bottom w:val="none" w:sz="0" w:space="0" w:color="auto"/>
            <w:right w:val="none" w:sz="0" w:space="0" w:color="auto"/>
          </w:divBdr>
        </w:div>
        <w:div w:id="1066031208">
          <w:marLeft w:val="0"/>
          <w:marRight w:val="0"/>
          <w:marTop w:val="0"/>
          <w:marBottom w:val="0"/>
          <w:divBdr>
            <w:top w:val="none" w:sz="0" w:space="0" w:color="auto"/>
            <w:left w:val="none" w:sz="0" w:space="0" w:color="auto"/>
            <w:bottom w:val="none" w:sz="0" w:space="0" w:color="auto"/>
            <w:right w:val="none" w:sz="0" w:space="0" w:color="auto"/>
          </w:divBdr>
        </w:div>
        <w:div w:id="1067843893">
          <w:marLeft w:val="0"/>
          <w:marRight w:val="0"/>
          <w:marTop w:val="0"/>
          <w:marBottom w:val="0"/>
          <w:divBdr>
            <w:top w:val="none" w:sz="0" w:space="0" w:color="auto"/>
            <w:left w:val="none" w:sz="0" w:space="0" w:color="auto"/>
            <w:bottom w:val="none" w:sz="0" w:space="0" w:color="auto"/>
            <w:right w:val="none" w:sz="0" w:space="0" w:color="auto"/>
          </w:divBdr>
        </w:div>
        <w:div w:id="1069617020">
          <w:marLeft w:val="0"/>
          <w:marRight w:val="0"/>
          <w:marTop w:val="0"/>
          <w:marBottom w:val="0"/>
          <w:divBdr>
            <w:top w:val="none" w:sz="0" w:space="0" w:color="auto"/>
            <w:left w:val="none" w:sz="0" w:space="0" w:color="auto"/>
            <w:bottom w:val="none" w:sz="0" w:space="0" w:color="auto"/>
            <w:right w:val="none" w:sz="0" w:space="0" w:color="auto"/>
          </w:divBdr>
        </w:div>
        <w:div w:id="1070884723">
          <w:marLeft w:val="0"/>
          <w:marRight w:val="0"/>
          <w:marTop w:val="0"/>
          <w:marBottom w:val="0"/>
          <w:divBdr>
            <w:top w:val="none" w:sz="0" w:space="0" w:color="auto"/>
            <w:left w:val="none" w:sz="0" w:space="0" w:color="auto"/>
            <w:bottom w:val="none" w:sz="0" w:space="0" w:color="auto"/>
            <w:right w:val="none" w:sz="0" w:space="0" w:color="auto"/>
          </w:divBdr>
        </w:div>
        <w:div w:id="1071777351">
          <w:marLeft w:val="0"/>
          <w:marRight w:val="0"/>
          <w:marTop w:val="0"/>
          <w:marBottom w:val="0"/>
          <w:divBdr>
            <w:top w:val="none" w:sz="0" w:space="0" w:color="auto"/>
            <w:left w:val="none" w:sz="0" w:space="0" w:color="auto"/>
            <w:bottom w:val="none" w:sz="0" w:space="0" w:color="auto"/>
            <w:right w:val="none" w:sz="0" w:space="0" w:color="auto"/>
          </w:divBdr>
        </w:div>
        <w:div w:id="1075275602">
          <w:marLeft w:val="0"/>
          <w:marRight w:val="0"/>
          <w:marTop w:val="0"/>
          <w:marBottom w:val="0"/>
          <w:divBdr>
            <w:top w:val="none" w:sz="0" w:space="0" w:color="auto"/>
            <w:left w:val="none" w:sz="0" w:space="0" w:color="auto"/>
            <w:bottom w:val="none" w:sz="0" w:space="0" w:color="auto"/>
            <w:right w:val="none" w:sz="0" w:space="0" w:color="auto"/>
          </w:divBdr>
        </w:div>
        <w:div w:id="1075593274">
          <w:marLeft w:val="0"/>
          <w:marRight w:val="0"/>
          <w:marTop w:val="0"/>
          <w:marBottom w:val="0"/>
          <w:divBdr>
            <w:top w:val="none" w:sz="0" w:space="0" w:color="auto"/>
            <w:left w:val="none" w:sz="0" w:space="0" w:color="auto"/>
            <w:bottom w:val="none" w:sz="0" w:space="0" w:color="auto"/>
            <w:right w:val="none" w:sz="0" w:space="0" w:color="auto"/>
          </w:divBdr>
        </w:div>
        <w:div w:id="1075931524">
          <w:marLeft w:val="0"/>
          <w:marRight w:val="0"/>
          <w:marTop w:val="0"/>
          <w:marBottom w:val="0"/>
          <w:divBdr>
            <w:top w:val="none" w:sz="0" w:space="0" w:color="auto"/>
            <w:left w:val="none" w:sz="0" w:space="0" w:color="auto"/>
            <w:bottom w:val="none" w:sz="0" w:space="0" w:color="auto"/>
            <w:right w:val="none" w:sz="0" w:space="0" w:color="auto"/>
          </w:divBdr>
        </w:div>
        <w:div w:id="1076365237">
          <w:marLeft w:val="0"/>
          <w:marRight w:val="0"/>
          <w:marTop w:val="0"/>
          <w:marBottom w:val="0"/>
          <w:divBdr>
            <w:top w:val="none" w:sz="0" w:space="0" w:color="auto"/>
            <w:left w:val="none" w:sz="0" w:space="0" w:color="auto"/>
            <w:bottom w:val="none" w:sz="0" w:space="0" w:color="auto"/>
            <w:right w:val="none" w:sz="0" w:space="0" w:color="auto"/>
          </w:divBdr>
        </w:div>
        <w:div w:id="1076704315">
          <w:marLeft w:val="0"/>
          <w:marRight w:val="0"/>
          <w:marTop w:val="0"/>
          <w:marBottom w:val="0"/>
          <w:divBdr>
            <w:top w:val="none" w:sz="0" w:space="0" w:color="auto"/>
            <w:left w:val="none" w:sz="0" w:space="0" w:color="auto"/>
            <w:bottom w:val="none" w:sz="0" w:space="0" w:color="auto"/>
            <w:right w:val="none" w:sz="0" w:space="0" w:color="auto"/>
          </w:divBdr>
        </w:div>
        <w:div w:id="1077675009">
          <w:marLeft w:val="0"/>
          <w:marRight w:val="0"/>
          <w:marTop w:val="0"/>
          <w:marBottom w:val="0"/>
          <w:divBdr>
            <w:top w:val="none" w:sz="0" w:space="0" w:color="auto"/>
            <w:left w:val="none" w:sz="0" w:space="0" w:color="auto"/>
            <w:bottom w:val="none" w:sz="0" w:space="0" w:color="auto"/>
            <w:right w:val="none" w:sz="0" w:space="0" w:color="auto"/>
          </w:divBdr>
        </w:div>
        <w:div w:id="1077945605">
          <w:marLeft w:val="0"/>
          <w:marRight w:val="0"/>
          <w:marTop w:val="0"/>
          <w:marBottom w:val="0"/>
          <w:divBdr>
            <w:top w:val="none" w:sz="0" w:space="0" w:color="auto"/>
            <w:left w:val="none" w:sz="0" w:space="0" w:color="auto"/>
            <w:bottom w:val="none" w:sz="0" w:space="0" w:color="auto"/>
            <w:right w:val="none" w:sz="0" w:space="0" w:color="auto"/>
          </w:divBdr>
        </w:div>
        <w:div w:id="1081558080">
          <w:marLeft w:val="0"/>
          <w:marRight w:val="0"/>
          <w:marTop w:val="0"/>
          <w:marBottom w:val="0"/>
          <w:divBdr>
            <w:top w:val="none" w:sz="0" w:space="0" w:color="auto"/>
            <w:left w:val="none" w:sz="0" w:space="0" w:color="auto"/>
            <w:bottom w:val="none" w:sz="0" w:space="0" w:color="auto"/>
            <w:right w:val="none" w:sz="0" w:space="0" w:color="auto"/>
          </w:divBdr>
        </w:div>
        <w:div w:id="1082416269">
          <w:marLeft w:val="0"/>
          <w:marRight w:val="0"/>
          <w:marTop w:val="0"/>
          <w:marBottom w:val="0"/>
          <w:divBdr>
            <w:top w:val="none" w:sz="0" w:space="0" w:color="auto"/>
            <w:left w:val="none" w:sz="0" w:space="0" w:color="auto"/>
            <w:bottom w:val="none" w:sz="0" w:space="0" w:color="auto"/>
            <w:right w:val="none" w:sz="0" w:space="0" w:color="auto"/>
          </w:divBdr>
        </w:div>
        <w:div w:id="1084840532">
          <w:marLeft w:val="0"/>
          <w:marRight w:val="0"/>
          <w:marTop w:val="0"/>
          <w:marBottom w:val="0"/>
          <w:divBdr>
            <w:top w:val="none" w:sz="0" w:space="0" w:color="auto"/>
            <w:left w:val="none" w:sz="0" w:space="0" w:color="auto"/>
            <w:bottom w:val="none" w:sz="0" w:space="0" w:color="auto"/>
            <w:right w:val="none" w:sz="0" w:space="0" w:color="auto"/>
          </w:divBdr>
        </w:div>
        <w:div w:id="1086731017">
          <w:marLeft w:val="0"/>
          <w:marRight w:val="0"/>
          <w:marTop w:val="0"/>
          <w:marBottom w:val="0"/>
          <w:divBdr>
            <w:top w:val="none" w:sz="0" w:space="0" w:color="auto"/>
            <w:left w:val="none" w:sz="0" w:space="0" w:color="auto"/>
            <w:bottom w:val="none" w:sz="0" w:space="0" w:color="auto"/>
            <w:right w:val="none" w:sz="0" w:space="0" w:color="auto"/>
          </w:divBdr>
        </w:div>
        <w:div w:id="1086998282">
          <w:marLeft w:val="0"/>
          <w:marRight w:val="0"/>
          <w:marTop w:val="0"/>
          <w:marBottom w:val="0"/>
          <w:divBdr>
            <w:top w:val="none" w:sz="0" w:space="0" w:color="auto"/>
            <w:left w:val="none" w:sz="0" w:space="0" w:color="auto"/>
            <w:bottom w:val="none" w:sz="0" w:space="0" w:color="auto"/>
            <w:right w:val="none" w:sz="0" w:space="0" w:color="auto"/>
          </w:divBdr>
        </w:div>
        <w:div w:id="1088961363">
          <w:marLeft w:val="0"/>
          <w:marRight w:val="0"/>
          <w:marTop w:val="0"/>
          <w:marBottom w:val="0"/>
          <w:divBdr>
            <w:top w:val="none" w:sz="0" w:space="0" w:color="auto"/>
            <w:left w:val="none" w:sz="0" w:space="0" w:color="auto"/>
            <w:bottom w:val="none" w:sz="0" w:space="0" w:color="auto"/>
            <w:right w:val="none" w:sz="0" w:space="0" w:color="auto"/>
          </w:divBdr>
        </w:div>
        <w:div w:id="1089732739">
          <w:marLeft w:val="0"/>
          <w:marRight w:val="0"/>
          <w:marTop w:val="0"/>
          <w:marBottom w:val="0"/>
          <w:divBdr>
            <w:top w:val="none" w:sz="0" w:space="0" w:color="auto"/>
            <w:left w:val="none" w:sz="0" w:space="0" w:color="auto"/>
            <w:bottom w:val="none" w:sz="0" w:space="0" w:color="auto"/>
            <w:right w:val="none" w:sz="0" w:space="0" w:color="auto"/>
          </w:divBdr>
        </w:div>
        <w:div w:id="1090471198">
          <w:marLeft w:val="0"/>
          <w:marRight w:val="0"/>
          <w:marTop w:val="0"/>
          <w:marBottom w:val="0"/>
          <w:divBdr>
            <w:top w:val="none" w:sz="0" w:space="0" w:color="auto"/>
            <w:left w:val="none" w:sz="0" w:space="0" w:color="auto"/>
            <w:bottom w:val="none" w:sz="0" w:space="0" w:color="auto"/>
            <w:right w:val="none" w:sz="0" w:space="0" w:color="auto"/>
          </w:divBdr>
        </w:div>
        <w:div w:id="1091241906">
          <w:marLeft w:val="0"/>
          <w:marRight w:val="0"/>
          <w:marTop w:val="0"/>
          <w:marBottom w:val="0"/>
          <w:divBdr>
            <w:top w:val="none" w:sz="0" w:space="0" w:color="auto"/>
            <w:left w:val="none" w:sz="0" w:space="0" w:color="auto"/>
            <w:bottom w:val="none" w:sz="0" w:space="0" w:color="auto"/>
            <w:right w:val="none" w:sz="0" w:space="0" w:color="auto"/>
          </w:divBdr>
        </w:div>
        <w:div w:id="1091975338">
          <w:marLeft w:val="0"/>
          <w:marRight w:val="0"/>
          <w:marTop w:val="0"/>
          <w:marBottom w:val="0"/>
          <w:divBdr>
            <w:top w:val="none" w:sz="0" w:space="0" w:color="auto"/>
            <w:left w:val="none" w:sz="0" w:space="0" w:color="auto"/>
            <w:bottom w:val="none" w:sz="0" w:space="0" w:color="auto"/>
            <w:right w:val="none" w:sz="0" w:space="0" w:color="auto"/>
          </w:divBdr>
        </w:div>
        <w:div w:id="1093090339">
          <w:marLeft w:val="0"/>
          <w:marRight w:val="0"/>
          <w:marTop w:val="0"/>
          <w:marBottom w:val="0"/>
          <w:divBdr>
            <w:top w:val="none" w:sz="0" w:space="0" w:color="auto"/>
            <w:left w:val="none" w:sz="0" w:space="0" w:color="auto"/>
            <w:bottom w:val="none" w:sz="0" w:space="0" w:color="auto"/>
            <w:right w:val="none" w:sz="0" w:space="0" w:color="auto"/>
          </w:divBdr>
        </w:div>
        <w:div w:id="1094399121">
          <w:marLeft w:val="0"/>
          <w:marRight w:val="0"/>
          <w:marTop w:val="0"/>
          <w:marBottom w:val="0"/>
          <w:divBdr>
            <w:top w:val="none" w:sz="0" w:space="0" w:color="auto"/>
            <w:left w:val="none" w:sz="0" w:space="0" w:color="auto"/>
            <w:bottom w:val="none" w:sz="0" w:space="0" w:color="auto"/>
            <w:right w:val="none" w:sz="0" w:space="0" w:color="auto"/>
          </w:divBdr>
        </w:div>
        <w:div w:id="1095633751">
          <w:marLeft w:val="0"/>
          <w:marRight w:val="0"/>
          <w:marTop w:val="0"/>
          <w:marBottom w:val="0"/>
          <w:divBdr>
            <w:top w:val="none" w:sz="0" w:space="0" w:color="auto"/>
            <w:left w:val="none" w:sz="0" w:space="0" w:color="auto"/>
            <w:bottom w:val="none" w:sz="0" w:space="0" w:color="auto"/>
            <w:right w:val="none" w:sz="0" w:space="0" w:color="auto"/>
          </w:divBdr>
        </w:div>
        <w:div w:id="1096367290">
          <w:marLeft w:val="0"/>
          <w:marRight w:val="0"/>
          <w:marTop w:val="0"/>
          <w:marBottom w:val="0"/>
          <w:divBdr>
            <w:top w:val="none" w:sz="0" w:space="0" w:color="auto"/>
            <w:left w:val="none" w:sz="0" w:space="0" w:color="auto"/>
            <w:bottom w:val="none" w:sz="0" w:space="0" w:color="auto"/>
            <w:right w:val="none" w:sz="0" w:space="0" w:color="auto"/>
          </w:divBdr>
        </w:div>
        <w:div w:id="1097679084">
          <w:marLeft w:val="0"/>
          <w:marRight w:val="0"/>
          <w:marTop w:val="0"/>
          <w:marBottom w:val="0"/>
          <w:divBdr>
            <w:top w:val="none" w:sz="0" w:space="0" w:color="auto"/>
            <w:left w:val="none" w:sz="0" w:space="0" w:color="auto"/>
            <w:bottom w:val="none" w:sz="0" w:space="0" w:color="auto"/>
            <w:right w:val="none" w:sz="0" w:space="0" w:color="auto"/>
          </w:divBdr>
        </w:div>
        <w:div w:id="1098911890">
          <w:marLeft w:val="0"/>
          <w:marRight w:val="0"/>
          <w:marTop w:val="0"/>
          <w:marBottom w:val="0"/>
          <w:divBdr>
            <w:top w:val="none" w:sz="0" w:space="0" w:color="auto"/>
            <w:left w:val="none" w:sz="0" w:space="0" w:color="auto"/>
            <w:bottom w:val="none" w:sz="0" w:space="0" w:color="auto"/>
            <w:right w:val="none" w:sz="0" w:space="0" w:color="auto"/>
          </w:divBdr>
        </w:div>
        <w:div w:id="1101795982">
          <w:marLeft w:val="0"/>
          <w:marRight w:val="0"/>
          <w:marTop w:val="0"/>
          <w:marBottom w:val="0"/>
          <w:divBdr>
            <w:top w:val="none" w:sz="0" w:space="0" w:color="auto"/>
            <w:left w:val="none" w:sz="0" w:space="0" w:color="auto"/>
            <w:bottom w:val="none" w:sz="0" w:space="0" w:color="auto"/>
            <w:right w:val="none" w:sz="0" w:space="0" w:color="auto"/>
          </w:divBdr>
        </w:div>
        <w:div w:id="1104881654">
          <w:marLeft w:val="0"/>
          <w:marRight w:val="0"/>
          <w:marTop w:val="0"/>
          <w:marBottom w:val="0"/>
          <w:divBdr>
            <w:top w:val="none" w:sz="0" w:space="0" w:color="auto"/>
            <w:left w:val="none" w:sz="0" w:space="0" w:color="auto"/>
            <w:bottom w:val="none" w:sz="0" w:space="0" w:color="auto"/>
            <w:right w:val="none" w:sz="0" w:space="0" w:color="auto"/>
          </w:divBdr>
        </w:div>
        <w:div w:id="1105922048">
          <w:marLeft w:val="0"/>
          <w:marRight w:val="0"/>
          <w:marTop w:val="0"/>
          <w:marBottom w:val="0"/>
          <w:divBdr>
            <w:top w:val="none" w:sz="0" w:space="0" w:color="auto"/>
            <w:left w:val="none" w:sz="0" w:space="0" w:color="auto"/>
            <w:bottom w:val="none" w:sz="0" w:space="0" w:color="auto"/>
            <w:right w:val="none" w:sz="0" w:space="0" w:color="auto"/>
          </w:divBdr>
        </w:div>
        <w:div w:id="1108700978">
          <w:marLeft w:val="0"/>
          <w:marRight w:val="0"/>
          <w:marTop w:val="0"/>
          <w:marBottom w:val="0"/>
          <w:divBdr>
            <w:top w:val="none" w:sz="0" w:space="0" w:color="auto"/>
            <w:left w:val="none" w:sz="0" w:space="0" w:color="auto"/>
            <w:bottom w:val="none" w:sz="0" w:space="0" w:color="auto"/>
            <w:right w:val="none" w:sz="0" w:space="0" w:color="auto"/>
          </w:divBdr>
        </w:div>
        <w:div w:id="1114323530">
          <w:marLeft w:val="0"/>
          <w:marRight w:val="0"/>
          <w:marTop w:val="0"/>
          <w:marBottom w:val="0"/>
          <w:divBdr>
            <w:top w:val="none" w:sz="0" w:space="0" w:color="auto"/>
            <w:left w:val="none" w:sz="0" w:space="0" w:color="auto"/>
            <w:bottom w:val="none" w:sz="0" w:space="0" w:color="auto"/>
            <w:right w:val="none" w:sz="0" w:space="0" w:color="auto"/>
          </w:divBdr>
        </w:div>
        <w:div w:id="1118791996">
          <w:marLeft w:val="0"/>
          <w:marRight w:val="0"/>
          <w:marTop w:val="0"/>
          <w:marBottom w:val="0"/>
          <w:divBdr>
            <w:top w:val="none" w:sz="0" w:space="0" w:color="auto"/>
            <w:left w:val="none" w:sz="0" w:space="0" w:color="auto"/>
            <w:bottom w:val="none" w:sz="0" w:space="0" w:color="auto"/>
            <w:right w:val="none" w:sz="0" w:space="0" w:color="auto"/>
          </w:divBdr>
        </w:div>
        <w:div w:id="1119765551">
          <w:marLeft w:val="0"/>
          <w:marRight w:val="0"/>
          <w:marTop w:val="0"/>
          <w:marBottom w:val="0"/>
          <w:divBdr>
            <w:top w:val="none" w:sz="0" w:space="0" w:color="auto"/>
            <w:left w:val="none" w:sz="0" w:space="0" w:color="auto"/>
            <w:bottom w:val="none" w:sz="0" w:space="0" w:color="auto"/>
            <w:right w:val="none" w:sz="0" w:space="0" w:color="auto"/>
          </w:divBdr>
        </w:div>
        <w:div w:id="1121529758">
          <w:marLeft w:val="0"/>
          <w:marRight w:val="0"/>
          <w:marTop w:val="0"/>
          <w:marBottom w:val="0"/>
          <w:divBdr>
            <w:top w:val="none" w:sz="0" w:space="0" w:color="auto"/>
            <w:left w:val="none" w:sz="0" w:space="0" w:color="auto"/>
            <w:bottom w:val="none" w:sz="0" w:space="0" w:color="auto"/>
            <w:right w:val="none" w:sz="0" w:space="0" w:color="auto"/>
          </w:divBdr>
        </w:div>
        <w:div w:id="1121612215">
          <w:marLeft w:val="0"/>
          <w:marRight w:val="0"/>
          <w:marTop w:val="0"/>
          <w:marBottom w:val="0"/>
          <w:divBdr>
            <w:top w:val="none" w:sz="0" w:space="0" w:color="auto"/>
            <w:left w:val="none" w:sz="0" w:space="0" w:color="auto"/>
            <w:bottom w:val="none" w:sz="0" w:space="0" w:color="auto"/>
            <w:right w:val="none" w:sz="0" w:space="0" w:color="auto"/>
          </w:divBdr>
        </w:div>
        <w:div w:id="1126313277">
          <w:marLeft w:val="0"/>
          <w:marRight w:val="0"/>
          <w:marTop w:val="0"/>
          <w:marBottom w:val="0"/>
          <w:divBdr>
            <w:top w:val="none" w:sz="0" w:space="0" w:color="auto"/>
            <w:left w:val="none" w:sz="0" w:space="0" w:color="auto"/>
            <w:bottom w:val="none" w:sz="0" w:space="0" w:color="auto"/>
            <w:right w:val="none" w:sz="0" w:space="0" w:color="auto"/>
          </w:divBdr>
        </w:div>
        <w:div w:id="1126578650">
          <w:marLeft w:val="0"/>
          <w:marRight w:val="0"/>
          <w:marTop w:val="0"/>
          <w:marBottom w:val="0"/>
          <w:divBdr>
            <w:top w:val="none" w:sz="0" w:space="0" w:color="auto"/>
            <w:left w:val="none" w:sz="0" w:space="0" w:color="auto"/>
            <w:bottom w:val="none" w:sz="0" w:space="0" w:color="auto"/>
            <w:right w:val="none" w:sz="0" w:space="0" w:color="auto"/>
          </w:divBdr>
        </w:div>
        <w:div w:id="1126658730">
          <w:marLeft w:val="0"/>
          <w:marRight w:val="0"/>
          <w:marTop w:val="0"/>
          <w:marBottom w:val="0"/>
          <w:divBdr>
            <w:top w:val="none" w:sz="0" w:space="0" w:color="auto"/>
            <w:left w:val="none" w:sz="0" w:space="0" w:color="auto"/>
            <w:bottom w:val="none" w:sz="0" w:space="0" w:color="auto"/>
            <w:right w:val="none" w:sz="0" w:space="0" w:color="auto"/>
          </w:divBdr>
        </w:div>
        <w:div w:id="1127313807">
          <w:marLeft w:val="0"/>
          <w:marRight w:val="0"/>
          <w:marTop w:val="0"/>
          <w:marBottom w:val="0"/>
          <w:divBdr>
            <w:top w:val="none" w:sz="0" w:space="0" w:color="auto"/>
            <w:left w:val="none" w:sz="0" w:space="0" w:color="auto"/>
            <w:bottom w:val="none" w:sz="0" w:space="0" w:color="auto"/>
            <w:right w:val="none" w:sz="0" w:space="0" w:color="auto"/>
          </w:divBdr>
        </w:div>
        <w:div w:id="1128544607">
          <w:marLeft w:val="0"/>
          <w:marRight w:val="0"/>
          <w:marTop w:val="0"/>
          <w:marBottom w:val="0"/>
          <w:divBdr>
            <w:top w:val="none" w:sz="0" w:space="0" w:color="auto"/>
            <w:left w:val="none" w:sz="0" w:space="0" w:color="auto"/>
            <w:bottom w:val="none" w:sz="0" w:space="0" w:color="auto"/>
            <w:right w:val="none" w:sz="0" w:space="0" w:color="auto"/>
          </w:divBdr>
        </w:div>
        <w:div w:id="1129274689">
          <w:marLeft w:val="0"/>
          <w:marRight w:val="0"/>
          <w:marTop w:val="0"/>
          <w:marBottom w:val="0"/>
          <w:divBdr>
            <w:top w:val="none" w:sz="0" w:space="0" w:color="auto"/>
            <w:left w:val="none" w:sz="0" w:space="0" w:color="auto"/>
            <w:bottom w:val="none" w:sz="0" w:space="0" w:color="auto"/>
            <w:right w:val="none" w:sz="0" w:space="0" w:color="auto"/>
          </w:divBdr>
        </w:div>
        <w:div w:id="1129543867">
          <w:marLeft w:val="0"/>
          <w:marRight w:val="0"/>
          <w:marTop w:val="0"/>
          <w:marBottom w:val="0"/>
          <w:divBdr>
            <w:top w:val="none" w:sz="0" w:space="0" w:color="auto"/>
            <w:left w:val="none" w:sz="0" w:space="0" w:color="auto"/>
            <w:bottom w:val="none" w:sz="0" w:space="0" w:color="auto"/>
            <w:right w:val="none" w:sz="0" w:space="0" w:color="auto"/>
          </w:divBdr>
        </w:div>
        <w:div w:id="1131754647">
          <w:marLeft w:val="0"/>
          <w:marRight w:val="0"/>
          <w:marTop w:val="0"/>
          <w:marBottom w:val="0"/>
          <w:divBdr>
            <w:top w:val="none" w:sz="0" w:space="0" w:color="auto"/>
            <w:left w:val="none" w:sz="0" w:space="0" w:color="auto"/>
            <w:bottom w:val="none" w:sz="0" w:space="0" w:color="auto"/>
            <w:right w:val="none" w:sz="0" w:space="0" w:color="auto"/>
          </w:divBdr>
        </w:div>
        <w:div w:id="1135181348">
          <w:marLeft w:val="0"/>
          <w:marRight w:val="0"/>
          <w:marTop w:val="0"/>
          <w:marBottom w:val="0"/>
          <w:divBdr>
            <w:top w:val="none" w:sz="0" w:space="0" w:color="auto"/>
            <w:left w:val="none" w:sz="0" w:space="0" w:color="auto"/>
            <w:bottom w:val="none" w:sz="0" w:space="0" w:color="auto"/>
            <w:right w:val="none" w:sz="0" w:space="0" w:color="auto"/>
          </w:divBdr>
        </w:div>
        <w:div w:id="1137574180">
          <w:marLeft w:val="0"/>
          <w:marRight w:val="0"/>
          <w:marTop w:val="0"/>
          <w:marBottom w:val="0"/>
          <w:divBdr>
            <w:top w:val="none" w:sz="0" w:space="0" w:color="auto"/>
            <w:left w:val="none" w:sz="0" w:space="0" w:color="auto"/>
            <w:bottom w:val="none" w:sz="0" w:space="0" w:color="auto"/>
            <w:right w:val="none" w:sz="0" w:space="0" w:color="auto"/>
          </w:divBdr>
        </w:div>
        <w:div w:id="1137796370">
          <w:marLeft w:val="0"/>
          <w:marRight w:val="0"/>
          <w:marTop w:val="0"/>
          <w:marBottom w:val="0"/>
          <w:divBdr>
            <w:top w:val="none" w:sz="0" w:space="0" w:color="auto"/>
            <w:left w:val="none" w:sz="0" w:space="0" w:color="auto"/>
            <w:bottom w:val="none" w:sz="0" w:space="0" w:color="auto"/>
            <w:right w:val="none" w:sz="0" w:space="0" w:color="auto"/>
          </w:divBdr>
        </w:div>
        <w:div w:id="1141380723">
          <w:marLeft w:val="0"/>
          <w:marRight w:val="0"/>
          <w:marTop w:val="0"/>
          <w:marBottom w:val="0"/>
          <w:divBdr>
            <w:top w:val="none" w:sz="0" w:space="0" w:color="auto"/>
            <w:left w:val="none" w:sz="0" w:space="0" w:color="auto"/>
            <w:bottom w:val="none" w:sz="0" w:space="0" w:color="auto"/>
            <w:right w:val="none" w:sz="0" w:space="0" w:color="auto"/>
          </w:divBdr>
        </w:div>
        <w:div w:id="1146899549">
          <w:marLeft w:val="0"/>
          <w:marRight w:val="0"/>
          <w:marTop w:val="0"/>
          <w:marBottom w:val="0"/>
          <w:divBdr>
            <w:top w:val="none" w:sz="0" w:space="0" w:color="auto"/>
            <w:left w:val="none" w:sz="0" w:space="0" w:color="auto"/>
            <w:bottom w:val="none" w:sz="0" w:space="0" w:color="auto"/>
            <w:right w:val="none" w:sz="0" w:space="0" w:color="auto"/>
          </w:divBdr>
        </w:div>
        <w:div w:id="1147207917">
          <w:marLeft w:val="0"/>
          <w:marRight w:val="0"/>
          <w:marTop w:val="0"/>
          <w:marBottom w:val="0"/>
          <w:divBdr>
            <w:top w:val="none" w:sz="0" w:space="0" w:color="auto"/>
            <w:left w:val="none" w:sz="0" w:space="0" w:color="auto"/>
            <w:bottom w:val="none" w:sz="0" w:space="0" w:color="auto"/>
            <w:right w:val="none" w:sz="0" w:space="0" w:color="auto"/>
          </w:divBdr>
        </w:div>
        <w:div w:id="1147478498">
          <w:marLeft w:val="0"/>
          <w:marRight w:val="0"/>
          <w:marTop w:val="0"/>
          <w:marBottom w:val="0"/>
          <w:divBdr>
            <w:top w:val="none" w:sz="0" w:space="0" w:color="auto"/>
            <w:left w:val="none" w:sz="0" w:space="0" w:color="auto"/>
            <w:bottom w:val="none" w:sz="0" w:space="0" w:color="auto"/>
            <w:right w:val="none" w:sz="0" w:space="0" w:color="auto"/>
          </w:divBdr>
        </w:div>
        <w:div w:id="1147629187">
          <w:marLeft w:val="0"/>
          <w:marRight w:val="0"/>
          <w:marTop w:val="0"/>
          <w:marBottom w:val="0"/>
          <w:divBdr>
            <w:top w:val="none" w:sz="0" w:space="0" w:color="auto"/>
            <w:left w:val="none" w:sz="0" w:space="0" w:color="auto"/>
            <w:bottom w:val="none" w:sz="0" w:space="0" w:color="auto"/>
            <w:right w:val="none" w:sz="0" w:space="0" w:color="auto"/>
          </w:divBdr>
        </w:div>
        <w:div w:id="1149977075">
          <w:marLeft w:val="0"/>
          <w:marRight w:val="0"/>
          <w:marTop w:val="0"/>
          <w:marBottom w:val="0"/>
          <w:divBdr>
            <w:top w:val="none" w:sz="0" w:space="0" w:color="auto"/>
            <w:left w:val="none" w:sz="0" w:space="0" w:color="auto"/>
            <w:bottom w:val="none" w:sz="0" w:space="0" w:color="auto"/>
            <w:right w:val="none" w:sz="0" w:space="0" w:color="auto"/>
          </w:divBdr>
        </w:div>
        <w:div w:id="1151366250">
          <w:marLeft w:val="0"/>
          <w:marRight w:val="0"/>
          <w:marTop w:val="0"/>
          <w:marBottom w:val="0"/>
          <w:divBdr>
            <w:top w:val="none" w:sz="0" w:space="0" w:color="auto"/>
            <w:left w:val="none" w:sz="0" w:space="0" w:color="auto"/>
            <w:bottom w:val="none" w:sz="0" w:space="0" w:color="auto"/>
            <w:right w:val="none" w:sz="0" w:space="0" w:color="auto"/>
          </w:divBdr>
        </w:div>
        <w:div w:id="1153254287">
          <w:marLeft w:val="0"/>
          <w:marRight w:val="0"/>
          <w:marTop w:val="0"/>
          <w:marBottom w:val="0"/>
          <w:divBdr>
            <w:top w:val="none" w:sz="0" w:space="0" w:color="auto"/>
            <w:left w:val="none" w:sz="0" w:space="0" w:color="auto"/>
            <w:bottom w:val="none" w:sz="0" w:space="0" w:color="auto"/>
            <w:right w:val="none" w:sz="0" w:space="0" w:color="auto"/>
          </w:divBdr>
        </w:div>
        <w:div w:id="1153378133">
          <w:marLeft w:val="0"/>
          <w:marRight w:val="0"/>
          <w:marTop w:val="0"/>
          <w:marBottom w:val="0"/>
          <w:divBdr>
            <w:top w:val="none" w:sz="0" w:space="0" w:color="auto"/>
            <w:left w:val="none" w:sz="0" w:space="0" w:color="auto"/>
            <w:bottom w:val="none" w:sz="0" w:space="0" w:color="auto"/>
            <w:right w:val="none" w:sz="0" w:space="0" w:color="auto"/>
          </w:divBdr>
        </w:div>
        <w:div w:id="1155688080">
          <w:marLeft w:val="0"/>
          <w:marRight w:val="0"/>
          <w:marTop w:val="0"/>
          <w:marBottom w:val="0"/>
          <w:divBdr>
            <w:top w:val="none" w:sz="0" w:space="0" w:color="auto"/>
            <w:left w:val="none" w:sz="0" w:space="0" w:color="auto"/>
            <w:bottom w:val="none" w:sz="0" w:space="0" w:color="auto"/>
            <w:right w:val="none" w:sz="0" w:space="0" w:color="auto"/>
          </w:divBdr>
        </w:div>
        <w:div w:id="1155881526">
          <w:marLeft w:val="0"/>
          <w:marRight w:val="0"/>
          <w:marTop w:val="0"/>
          <w:marBottom w:val="0"/>
          <w:divBdr>
            <w:top w:val="none" w:sz="0" w:space="0" w:color="auto"/>
            <w:left w:val="none" w:sz="0" w:space="0" w:color="auto"/>
            <w:bottom w:val="none" w:sz="0" w:space="0" w:color="auto"/>
            <w:right w:val="none" w:sz="0" w:space="0" w:color="auto"/>
          </w:divBdr>
        </w:div>
        <w:div w:id="1156069374">
          <w:marLeft w:val="0"/>
          <w:marRight w:val="0"/>
          <w:marTop w:val="0"/>
          <w:marBottom w:val="0"/>
          <w:divBdr>
            <w:top w:val="none" w:sz="0" w:space="0" w:color="auto"/>
            <w:left w:val="none" w:sz="0" w:space="0" w:color="auto"/>
            <w:bottom w:val="none" w:sz="0" w:space="0" w:color="auto"/>
            <w:right w:val="none" w:sz="0" w:space="0" w:color="auto"/>
          </w:divBdr>
        </w:div>
        <w:div w:id="1159734139">
          <w:marLeft w:val="0"/>
          <w:marRight w:val="0"/>
          <w:marTop w:val="0"/>
          <w:marBottom w:val="0"/>
          <w:divBdr>
            <w:top w:val="none" w:sz="0" w:space="0" w:color="auto"/>
            <w:left w:val="none" w:sz="0" w:space="0" w:color="auto"/>
            <w:bottom w:val="none" w:sz="0" w:space="0" w:color="auto"/>
            <w:right w:val="none" w:sz="0" w:space="0" w:color="auto"/>
          </w:divBdr>
        </w:div>
        <w:div w:id="1160387692">
          <w:marLeft w:val="0"/>
          <w:marRight w:val="0"/>
          <w:marTop w:val="0"/>
          <w:marBottom w:val="0"/>
          <w:divBdr>
            <w:top w:val="none" w:sz="0" w:space="0" w:color="auto"/>
            <w:left w:val="none" w:sz="0" w:space="0" w:color="auto"/>
            <w:bottom w:val="none" w:sz="0" w:space="0" w:color="auto"/>
            <w:right w:val="none" w:sz="0" w:space="0" w:color="auto"/>
          </w:divBdr>
        </w:div>
        <w:div w:id="1160535282">
          <w:marLeft w:val="0"/>
          <w:marRight w:val="0"/>
          <w:marTop w:val="0"/>
          <w:marBottom w:val="0"/>
          <w:divBdr>
            <w:top w:val="none" w:sz="0" w:space="0" w:color="auto"/>
            <w:left w:val="none" w:sz="0" w:space="0" w:color="auto"/>
            <w:bottom w:val="none" w:sz="0" w:space="0" w:color="auto"/>
            <w:right w:val="none" w:sz="0" w:space="0" w:color="auto"/>
          </w:divBdr>
        </w:div>
        <w:div w:id="1162349331">
          <w:marLeft w:val="0"/>
          <w:marRight w:val="0"/>
          <w:marTop w:val="0"/>
          <w:marBottom w:val="0"/>
          <w:divBdr>
            <w:top w:val="none" w:sz="0" w:space="0" w:color="auto"/>
            <w:left w:val="none" w:sz="0" w:space="0" w:color="auto"/>
            <w:bottom w:val="none" w:sz="0" w:space="0" w:color="auto"/>
            <w:right w:val="none" w:sz="0" w:space="0" w:color="auto"/>
          </w:divBdr>
        </w:div>
        <w:div w:id="1165127105">
          <w:marLeft w:val="0"/>
          <w:marRight w:val="0"/>
          <w:marTop w:val="0"/>
          <w:marBottom w:val="0"/>
          <w:divBdr>
            <w:top w:val="none" w:sz="0" w:space="0" w:color="auto"/>
            <w:left w:val="none" w:sz="0" w:space="0" w:color="auto"/>
            <w:bottom w:val="none" w:sz="0" w:space="0" w:color="auto"/>
            <w:right w:val="none" w:sz="0" w:space="0" w:color="auto"/>
          </w:divBdr>
        </w:div>
        <w:div w:id="1165241769">
          <w:marLeft w:val="0"/>
          <w:marRight w:val="0"/>
          <w:marTop w:val="0"/>
          <w:marBottom w:val="0"/>
          <w:divBdr>
            <w:top w:val="none" w:sz="0" w:space="0" w:color="auto"/>
            <w:left w:val="none" w:sz="0" w:space="0" w:color="auto"/>
            <w:bottom w:val="none" w:sz="0" w:space="0" w:color="auto"/>
            <w:right w:val="none" w:sz="0" w:space="0" w:color="auto"/>
          </w:divBdr>
        </w:div>
        <w:div w:id="1168011108">
          <w:marLeft w:val="0"/>
          <w:marRight w:val="0"/>
          <w:marTop w:val="0"/>
          <w:marBottom w:val="0"/>
          <w:divBdr>
            <w:top w:val="none" w:sz="0" w:space="0" w:color="auto"/>
            <w:left w:val="none" w:sz="0" w:space="0" w:color="auto"/>
            <w:bottom w:val="none" w:sz="0" w:space="0" w:color="auto"/>
            <w:right w:val="none" w:sz="0" w:space="0" w:color="auto"/>
          </w:divBdr>
        </w:div>
        <w:div w:id="1168138318">
          <w:marLeft w:val="0"/>
          <w:marRight w:val="0"/>
          <w:marTop w:val="0"/>
          <w:marBottom w:val="0"/>
          <w:divBdr>
            <w:top w:val="none" w:sz="0" w:space="0" w:color="auto"/>
            <w:left w:val="none" w:sz="0" w:space="0" w:color="auto"/>
            <w:bottom w:val="none" w:sz="0" w:space="0" w:color="auto"/>
            <w:right w:val="none" w:sz="0" w:space="0" w:color="auto"/>
          </w:divBdr>
        </w:div>
        <w:div w:id="1168591727">
          <w:marLeft w:val="0"/>
          <w:marRight w:val="0"/>
          <w:marTop w:val="0"/>
          <w:marBottom w:val="0"/>
          <w:divBdr>
            <w:top w:val="none" w:sz="0" w:space="0" w:color="auto"/>
            <w:left w:val="none" w:sz="0" w:space="0" w:color="auto"/>
            <w:bottom w:val="none" w:sz="0" w:space="0" w:color="auto"/>
            <w:right w:val="none" w:sz="0" w:space="0" w:color="auto"/>
          </w:divBdr>
        </w:div>
        <w:div w:id="1170675173">
          <w:marLeft w:val="0"/>
          <w:marRight w:val="0"/>
          <w:marTop w:val="0"/>
          <w:marBottom w:val="0"/>
          <w:divBdr>
            <w:top w:val="none" w:sz="0" w:space="0" w:color="auto"/>
            <w:left w:val="none" w:sz="0" w:space="0" w:color="auto"/>
            <w:bottom w:val="none" w:sz="0" w:space="0" w:color="auto"/>
            <w:right w:val="none" w:sz="0" w:space="0" w:color="auto"/>
          </w:divBdr>
        </w:div>
        <w:div w:id="1171331965">
          <w:marLeft w:val="0"/>
          <w:marRight w:val="0"/>
          <w:marTop w:val="0"/>
          <w:marBottom w:val="0"/>
          <w:divBdr>
            <w:top w:val="none" w:sz="0" w:space="0" w:color="auto"/>
            <w:left w:val="none" w:sz="0" w:space="0" w:color="auto"/>
            <w:bottom w:val="none" w:sz="0" w:space="0" w:color="auto"/>
            <w:right w:val="none" w:sz="0" w:space="0" w:color="auto"/>
          </w:divBdr>
        </w:div>
        <w:div w:id="1173648130">
          <w:marLeft w:val="0"/>
          <w:marRight w:val="0"/>
          <w:marTop w:val="0"/>
          <w:marBottom w:val="0"/>
          <w:divBdr>
            <w:top w:val="none" w:sz="0" w:space="0" w:color="auto"/>
            <w:left w:val="none" w:sz="0" w:space="0" w:color="auto"/>
            <w:bottom w:val="none" w:sz="0" w:space="0" w:color="auto"/>
            <w:right w:val="none" w:sz="0" w:space="0" w:color="auto"/>
          </w:divBdr>
        </w:div>
        <w:div w:id="1174370389">
          <w:marLeft w:val="0"/>
          <w:marRight w:val="0"/>
          <w:marTop w:val="0"/>
          <w:marBottom w:val="0"/>
          <w:divBdr>
            <w:top w:val="none" w:sz="0" w:space="0" w:color="auto"/>
            <w:left w:val="none" w:sz="0" w:space="0" w:color="auto"/>
            <w:bottom w:val="none" w:sz="0" w:space="0" w:color="auto"/>
            <w:right w:val="none" w:sz="0" w:space="0" w:color="auto"/>
          </w:divBdr>
        </w:div>
        <w:div w:id="1174956335">
          <w:marLeft w:val="0"/>
          <w:marRight w:val="0"/>
          <w:marTop w:val="0"/>
          <w:marBottom w:val="0"/>
          <w:divBdr>
            <w:top w:val="none" w:sz="0" w:space="0" w:color="auto"/>
            <w:left w:val="none" w:sz="0" w:space="0" w:color="auto"/>
            <w:bottom w:val="none" w:sz="0" w:space="0" w:color="auto"/>
            <w:right w:val="none" w:sz="0" w:space="0" w:color="auto"/>
          </w:divBdr>
        </w:div>
        <w:div w:id="1177186807">
          <w:marLeft w:val="0"/>
          <w:marRight w:val="0"/>
          <w:marTop w:val="0"/>
          <w:marBottom w:val="0"/>
          <w:divBdr>
            <w:top w:val="none" w:sz="0" w:space="0" w:color="auto"/>
            <w:left w:val="none" w:sz="0" w:space="0" w:color="auto"/>
            <w:bottom w:val="none" w:sz="0" w:space="0" w:color="auto"/>
            <w:right w:val="none" w:sz="0" w:space="0" w:color="auto"/>
          </w:divBdr>
        </w:div>
        <w:div w:id="1179152069">
          <w:marLeft w:val="0"/>
          <w:marRight w:val="0"/>
          <w:marTop w:val="0"/>
          <w:marBottom w:val="0"/>
          <w:divBdr>
            <w:top w:val="none" w:sz="0" w:space="0" w:color="auto"/>
            <w:left w:val="none" w:sz="0" w:space="0" w:color="auto"/>
            <w:bottom w:val="none" w:sz="0" w:space="0" w:color="auto"/>
            <w:right w:val="none" w:sz="0" w:space="0" w:color="auto"/>
          </w:divBdr>
        </w:div>
        <w:div w:id="1182207987">
          <w:marLeft w:val="0"/>
          <w:marRight w:val="0"/>
          <w:marTop w:val="0"/>
          <w:marBottom w:val="0"/>
          <w:divBdr>
            <w:top w:val="none" w:sz="0" w:space="0" w:color="auto"/>
            <w:left w:val="none" w:sz="0" w:space="0" w:color="auto"/>
            <w:bottom w:val="none" w:sz="0" w:space="0" w:color="auto"/>
            <w:right w:val="none" w:sz="0" w:space="0" w:color="auto"/>
          </w:divBdr>
        </w:div>
        <w:div w:id="1183088029">
          <w:marLeft w:val="0"/>
          <w:marRight w:val="0"/>
          <w:marTop w:val="0"/>
          <w:marBottom w:val="0"/>
          <w:divBdr>
            <w:top w:val="none" w:sz="0" w:space="0" w:color="auto"/>
            <w:left w:val="none" w:sz="0" w:space="0" w:color="auto"/>
            <w:bottom w:val="none" w:sz="0" w:space="0" w:color="auto"/>
            <w:right w:val="none" w:sz="0" w:space="0" w:color="auto"/>
          </w:divBdr>
        </w:div>
        <w:div w:id="1183670027">
          <w:marLeft w:val="0"/>
          <w:marRight w:val="0"/>
          <w:marTop w:val="0"/>
          <w:marBottom w:val="0"/>
          <w:divBdr>
            <w:top w:val="none" w:sz="0" w:space="0" w:color="auto"/>
            <w:left w:val="none" w:sz="0" w:space="0" w:color="auto"/>
            <w:bottom w:val="none" w:sz="0" w:space="0" w:color="auto"/>
            <w:right w:val="none" w:sz="0" w:space="0" w:color="auto"/>
          </w:divBdr>
        </w:div>
        <w:div w:id="1186290018">
          <w:marLeft w:val="0"/>
          <w:marRight w:val="0"/>
          <w:marTop w:val="0"/>
          <w:marBottom w:val="0"/>
          <w:divBdr>
            <w:top w:val="none" w:sz="0" w:space="0" w:color="auto"/>
            <w:left w:val="none" w:sz="0" w:space="0" w:color="auto"/>
            <w:bottom w:val="none" w:sz="0" w:space="0" w:color="auto"/>
            <w:right w:val="none" w:sz="0" w:space="0" w:color="auto"/>
          </w:divBdr>
        </w:div>
        <w:div w:id="1187906225">
          <w:marLeft w:val="0"/>
          <w:marRight w:val="0"/>
          <w:marTop w:val="0"/>
          <w:marBottom w:val="0"/>
          <w:divBdr>
            <w:top w:val="none" w:sz="0" w:space="0" w:color="auto"/>
            <w:left w:val="none" w:sz="0" w:space="0" w:color="auto"/>
            <w:bottom w:val="none" w:sz="0" w:space="0" w:color="auto"/>
            <w:right w:val="none" w:sz="0" w:space="0" w:color="auto"/>
          </w:divBdr>
        </w:div>
        <w:div w:id="1189947948">
          <w:marLeft w:val="0"/>
          <w:marRight w:val="0"/>
          <w:marTop w:val="0"/>
          <w:marBottom w:val="0"/>
          <w:divBdr>
            <w:top w:val="none" w:sz="0" w:space="0" w:color="auto"/>
            <w:left w:val="none" w:sz="0" w:space="0" w:color="auto"/>
            <w:bottom w:val="none" w:sz="0" w:space="0" w:color="auto"/>
            <w:right w:val="none" w:sz="0" w:space="0" w:color="auto"/>
          </w:divBdr>
        </w:div>
        <w:div w:id="1189951868">
          <w:marLeft w:val="0"/>
          <w:marRight w:val="0"/>
          <w:marTop w:val="0"/>
          <w:marBottom w:val="0"/>
          <w:divBdr>
            <w:top w:val="none" w:sz="0" w:space="0" w:color="auto"/>
            <w:left w:val="none" w:sz="0" w:space="0" w:color="auto"/>
            <w:bottom w:val="none" w:sz="0" w:space="0" w:color="auto"/>
            <w:right w:val="none" w:sz="0" w:space="0" w:color="auto"/>
          </w:divBdr>
        </w:div>
        <w:div w:id="1190950210">
          <w:marLeft w:val="0"/>
          <w:marRight w:val="0"/>
          <w:marTop w:val="0"/>
          <w:marBottom w:val="0"/>
          <w:divBdr>
            <w:top w:val="none" w:sz="0" w:space="0" w:color="auto"/>
            <w:left w:val="none" w:sz="0" w:space="0" w:color="auto"/>
            <w:bottom w:val="none" w:sz="0" w:space="0" w:color="auto"/>
            <w:right w:val="none" w:sz="0" w:space="0" w:color="auto"/>
          </w:divBdr>
        </w:div>
        <w:div w:id="1197541745">
          <w:marLeft w:val="0"/>
          <w:marRight w:val="0"/>
          <w:marTop w:val="0"/>
          <w:marBottom w:val="0"/>
          <w:divBdr>
            <w:top w:val="none" w:sz="0" w:space="0" w:color="auto"/>
            <w:left w:val="none" w:sz="0" w:space="0" w:color="auto"/>
            <w:bottom w:val="none" w:sz="0" w:space="0" w:color="auto"/>
            <w:right w:val="none" w:sz="0" w:space="0" w:color="auto"/>
          </w:divBdr>
        </w:div>
        <w:div w:id="1197548132">
          <w:marLeft w:val="0"/>
          <w:marRight w:val="0"/>
          <w:marTop w:val="0"/>
          <w:marBottom w:val="0"/>
          <w:divBdr>
            <w:top w:val="none" w:sz="0" w:space="0" w:color="auto"/>
            <w:left w:val="none" w:sz="0" w:space="0" w:color="auto"/>
            <w:bottom w:val="none" w:sz="0" w:space="0" w:color="auto"/>
            <w:right w:val="none" w:sz="0" w:space="0" w:color="auto"/>
          </w:divBdr>
        </w:div>
        <w:div w:id="1198658843">
          <w:marLeft w:val="0"/>
          <w:marRight w:val="0"/>
          <w:marTop w:val="0"/>
          <w:marBottom w:val="0"/>
          <w:divBdr>
            <w:top w:val="none" w:sz="0" w:space="0" w:color="auto"/>
            <w:left w:val="none" w:sz="0" w:space="0" w:color="auto"/>
            <w:bottom w:val="none" w:sz="0" w:space="0" w:color="auto"/>
            <w:right w:val="none" w:sz="0" w:space="0" w:color="auto"/>
          </w:divBdr>
        </w:div>
        <w:div w:id="1199853370">
          <w:marLeft w:val="0"/>
          <w:marRight w:val="0"/>
          <w:marTop w:val="0"/>
          <w:marBottom w:val="0"/>
          <w:divBdr>
            <w:top w:val="none" w:sz="0" w:space="0" w:color="auto"/>
            <w:left w:val="none" w:sz="0" w:space="0" w:color="auto"/>
            <w:bottom w:val="none" w:sz="0" w:space="0" w:color="auto"/>
            <w:right w:val="none" w:sz="0" w:space="0" w:color="auto"/>
          </w:divBdr>
        </w:div>
        <w:div w:id="1202088819">
          <w:marLeft w:val="0"/>
          <w:marRight w:val="0"/>
          <w:marTop w:val="0"/>
          <w:marBottom w:val="0"/>
          <w:divBdr>
            <w:top w:val="none" w:sz="0" w:space="0" w:color="auto"/>
            <w:left w:val="none" w:sz="0" w:space="0" w:color="auto"/>
            <w:bottom w:val="none" w:sz="0" w:space="0" w:color="auto"/>
            <w:right w:val="none" w:sz="0" w:space="0" w:color="auto"/>
          </w:divBdr>
        </w:div>
        <w:div w:id="1202938305">
          <w:marLeft w:val="0"/>
          <w:marRight w:val="0"/>
          <w:marTop w:val="0"/>
          <w:marBottom w:val="0"/>
          <w:divBdr>
            <w:top w:val="none" w:sz="0" w:space="0" w:color="auto"/>
            <w:left w:val="none" w:sz="0" w:space="0" w:color="auto"/>
            <w:bottom w:val="none" w:sz="0" w:space="0" w:color="auto"/>
            <w:right w:val="none" w:sz="0" w:space="0" w:color="auto"/>
          </w:divBdr>
        </w:div>
        <w:div w:id="1203009765">
          <w:marLeft w:val="0"/>
          <w:marRight w:val="0"/>
          <w:marTop w:val="0"/>
          <w:marBottom w:val="0"/>
          <w:divBdr>
            <w:top w:val="none" w:sz="0" w:space="0" w:color="auto"/>
            <w:left w:val="none" w:sz="0" w:space="0" w:color="auto"/>
            <w:bottom w:val="none" w:sz="0" w:space="0" w:color="auto"/>
            <w:right w:val="none" w:sz="0" w:space="0" w:color="auto"/>
          </w:divBdr>
        </w:div>
        <w:div w:id="1203664211">
          <w:marLeft w:val="0"/>
          <w:marRight w:val="0"/>
          <w:marTop w:val="0"/>
          <w:marBottom w:val="0"/>
          <w:divBdr>
            <w:top w:val="none" w:sz="0" w:space="0" w:color="auto"/>
            <w:left w:val="none" w:sz="0" w:space="0" w:color="auto"/>
            <w:bottom w:val="none" w:sz="0" w:space="0" w:color="auto"/>
            <w:right w:val="none" w:sz="0" w:space="0" w:color="auto"/>
          </w:divBdr>
        </w:div>
        <w:div w:id="1203905578">
          <w:marLeft w:val="0"/>
          <w:marRight w:val="0"/>
          <w:marTop w:val="0"/>
          <w:marBottom w:val="0"/>
          <w:divBdr>
            <w:top w:val="none" w:sz="0" w:space="0" w:color="auto"/>
            <w:left w:val="none" w:sz="0" w:space="0" w:color="auto"/>
            <w:bottom w:val="none" w:sz="0" w:space="0" w:color="auto"/>
            <w:right w:val="none" w:sz="0" w:space="0" w:color="auto"/>
          </w:divBdr>
        </w:div>
        <w:div w:id="1204632028">
          <w:marLeft w:val="0"/>
          <w:marRight w:val="0"/>
          <w:marTop w:val="0"/>
          <w:marBottom w:val="0"/>
          <w:divBdr>
            <w:top w:val="none" w:sz="0" w:space="0" w:color="auto"/>
            <w:left w:val="none" w:sz="0" w:space="0" w:color="auto"/>
            <w:bottom w:val="none" w:sz="0" w:space="0" w:color="auto"/>
            <w:right w:val="none" w:sz="0" w:space="0" w:color="auto"/>
          </w:divBdr>
        </w:div>
        <w:div w:id="1206602416">
          <w:marLeft w:val="0"/>
          <w:marRight w:val="0"/>
          <w:marTop w:val="0"/>
          <w:marBottom w:val="0"/>
          <w:divBdr>
            <w:top w:val="none" w:sz="0" w:space="0" w:color="auto"/>
            <w:left w:val="none" w:sz="0" w:space="0" w:color="auto"/>
            <w:bottom w:val="none" w:sz="0" w:space="0" w:color="auto"/>
            <w:right w:val="none" w:sz="0" w:space="0" w:color="auto"/>
          </w:divBdr>
        </w:div>
        <w:div w:id="1206984422">
          <w:marLeft w:val="0"/>
          <w:marRight w:val="0"/>
          <w:marTop w:val="0"/>
          <w:marBottom w:val="0"/>
          <w:divBdr>
            <w:top w:val="none" w:sz="0" w:space="0" w:color="auto"/>
            <w:left w:val="none" w:sz="0" w:space="0" w:color="auto"/>
            <w:bottom w:val="none" w:sz="0" w:space="0" w:color="auto"/>
            <w:right w:val="none" w:sz="0" w:space="0" w:color="auto"/>
          </w:divBdr>
        </w:div>
        <w:div w:id="1207569468">
          <w:marLeft w:val="0"/>
          <w:marRight w:val="0"/>
          <w:marTop w:val="0"/>
          <w:marBottom w:val="0"/>
          <w:divBdr>
            <w:top w:val="none" w:sz="0" w:space="0" w:color="auto"/>
            <w:left w:val="none" w:sz="0" w:space="0" w:color="auto"/>
            <w:bottom w:val="none" w:sz="0" w:space="0" w:color="auto"/>
            <w:right w:val="none" w:sz="0" w:space="0" w:color="auto"/>
          </w:divBdr>
        </w:div>
        <w:div w:id="1207794043">
          <w:marLeft w:val="0"/>
          <w:marRight w:val="0"/>
          <w:marTop w:val="0"/>
          <w:marBottom w:val="0"/>
          <w:divBdr>
            <w:top w:val="none" w:sz="0" w:space="0" w:color="auto"/>
            <w:left w:val="none" w:sz="0" w:space="0" w:color="auto"/>
            <w:bottom w:val="none" w:sz="0" w:space="0" w:color="auto"/>
            <w:right w:val="none" w:sz="0" w:space="0" w:color="auto"/>
          </w:divBdr>
        </w:div>
        <w:div w:id="1208253001">
          <w:marLeft w:val="0"/>
          <w:marRight w:val="0"/>
          <w:marTop w:val="0"/>
          <w:marBottom w:val="0"/>
          <w:divBdr>
            <w:top w:val="none" w:sz="0" w:space="0" w:color="auto"/>
            <w:left w:val="none" w:sz="0" w:space="0" w:color="auto"/>
            <w:bottom w:val="none" w:sz="0" w:space="0" w:color="auto"/>
            <w:right w:val="none" w:sz="0" w:space="0" w:color="auto"/>
          </w:divBdr>
        </w:div>
        <w:div w:id="1209146463">
          <w:marLeft w:val="0"/>
          <w:marRight w:val="0"/>
          <w:marTop w:val="0"/>
          <w:marBottom w:val="0"/>
          <w:divBdr>
            <w:top w:val="none" w:sz="0" w:space="0" w:color="auto"/>
            <w:left w:val="none" w:sz="0" w:space="0" w:color="auto"/>
            <w:bottom w:val="none" w:sz="0" w:space="0" w:color="auto"/>
            <w:right w:val="none" w:sz="0" w:space="0" w:color="auto"/>
          </w:divBdr>
        </w:div>
        <w:div w:id="1212226768">
          <w:marLeft w:val="0"/>
          <w:marRight w:val="0"/>
          <w:marTop w:val="0"/>
          <w:marBottom w:val="0"/>
          <w:divBdr>
            <w:top w:val="none" w:sz="0" w:space="0" w:color="auto"/>
            <w:left w:val="none" w:sz="0" w:space="0" w:color="auto"/>
            <w:bottom w:val="none" w:sz="0" w:space="0" w:color="auto"/>
            <w:right w:val="none" w:sz="0" w:space="0" w:color="auto"/>
          </w:divBdr>
        </w:div>
        <w:div w:id="1212618537">
          <w:marLeft w:val="0"/>
          <w:marRight w:val="0"/>
          <w:marTop w:val="0"/>
          <w:marBottom w:val="0"/>
          <w:divBdr>
            <w:top w:val="none" w:sz="0" w:space="0" w:color="auto"/>
            <w:left w:val="none" w:sz="0" w:space="0" w:color="auto"/>
            <w:bottom w:val="none" w:sz="0" w:space="0" w:color="auto"/>
            <w:right w:val="none" w:sz="0" w:space="0" w:color="auto"/>
          </w:divBdr>
        </w:div>
        <w:div w:id="1215198574">
          <w:marLeft w:val="0"/>
          <w:marRight w:val="0"/>
          <w:marTop w:val="0"/>
          <w:marBottom w:val="0"/>
          <w:divBdr>
            <w:top w:val="none" w:sz="0" w:space="0" w:color="auto"/>
            <w:left w:val="none" w:sz="0" w:space="0" w:color="auto"/>
            <w:bottom w:val="none" w:sz="0" w:space="0" w:color="auto"/>
            <w:right w:val="none" w:sz="0" w:space="0" w:color="auto"/>
          </w:divBdr>
        </w:div>
        <w:div w:id="1218708325">
          <w:marLeft w:val="0"/>
          <w:marRight w:val="0"/>
          <w:marTop w:val="0"/>
          <w:marBottom w:val="0"/>
          <w:divBdr>
            <w:top w:val="none" w:sz="0" w:space="0" w:color="auto"/>
            <w:left w:val="none" w:sz="0" w:space="0" w:color="auto"/>
            <w:bottom w:val="none" w:sz="0" w:space="0" w:color="auto"/>
            <w:right w:val="none" w:sz="0" w:space="0" w:color="auto"/>
          </w:divBdr>
        </w:div>
        <w:div w:id="1218978510">
          <w:marLeft w:val="0"/>
          <w:marRight w:val="0"/>
          <w:marTop w:val="0"/>
          <w:marBottom w:val="0"/>
          <w:divBdr>
            <w:top w:val="none" w:sz="0" w:space="0" w:color="auto"/>
            <w:left w:val="none" w:sz="0" w:space="0" w:color="auto"/>
            <w:bottom w:val="none" w:sz="0" w:space="0" w:color="auto"/>
            <w:right w:val="none" w:sz="0" w:space="0" w:color="auto"/>
          </w:divBdr>
        </w:div>
        <w:div w:id="1219315391">
          <w:marLeft w:val="0"/>
          <w:marRight w:val="0"/>
          <w:marTop w:val="0"/>
          <w:marBottom w:val="0"/>
          <w:divBdr>
            <w:top w:val="none" w:sz="0" w:space="0" w:color="auto"/>
            <w:left w:val="none" w:sz="0" w:space="0" w:color="auto"/>
            <w:bottom w:val="none" w:sz="0" w:space="0" w:color="auto"/>
            <w:right w:val="none" w:sz="0" w:space="0" w:color="auto"/>
          </w:divBdr>
        </w:div>
        <w:div w:id="1220560022">
          <w:marLeft w:val="0"/>
          <w:marRight w:val="0"/>
          <w:marTop w:val="0"/>
          <w:marBottom w:val="0"/>
          <w:divBdr>
            <w:top w:val="none" w:sz="0" w:space="0" w:color="auto"/>
            <w:left w:val="none" w:sz="0" w:space="0" w:color="auto"/>
            <w:bottom w:val="none" w:sz="0" w:space="0" w:color="auto"/>
            <w:right w:val="none" w:sz="0" w:space="0" w:color="auto"/>
          </w:divBdr>
        </w:div>
        <w:div w:id="1221096546">
          <w:marLeft w:val="0"/>
          <w:marRight w:val="0"/>
          <w:marTop w:val="0"/>
          <w:marBottom w:val="0"/>
          <w:divBdr>
            <w:top w:val="none" w:sz="0" w:space="0" w:color="auto"/>
            <w:left w:val="none" w:sz="0" w:space="0" w:color="auto"/>
            <w:bottom w:val="none" w:sz="0" w:space="0" w:color="auto"/>
            <w:right w:val="none" w:sz="0" w:space="0" w:color="auto"/>
          </w:divBdr>
        </w:div>
        <w:div w:id="1221867198">
          <w:marLeft w:val="0"/>
          <w:marRight w:val="0"/>
          <w:marTop w:val="0"/>
          <w:marBottom w:val="0"/>
          <w:divBdr>
            <w:top w:val="none" w:sz="0" w:space="0" w:color="auto"/>
            <w:left w:val="none" w:sz="0" w:space="0" w:color="auto"/>
            <w:bottom w:val="none" w:sz="0" w:space="0" w:color="auto"/>
            <w:right w:val="none" w:sz="0" w:space="0" w:color="auto"/>
          </w:divBdr>
        </w:div>
        <w:div w:id="1226453105">
          <w:marLeft w:val="0"/>
          <w:marRight w:val="0"/>
          <w:marTop w:val="0"/>
          <w:marBottom w:val="0"/>
          <w:divBdr>
            <w:top w:val="none" w:sz="0" w:space="0" w:color="auto"/>
            <w:left w:val="none" w:sz="0" w:space="0" w:color="auto"/>
            <w:bottom w:val="none" w:sz="0" w:space="0" w:color="auto"/>
            <w:right w:val="none" w:sz="0" w:space="0" w:color="auto"/>
          </w:divBdr>
        </w:div>
        <w:div w:id="1227837730">
          <w:marLeft w:val="0"/>
          <w:marRight w:val="0"/>
          <w:marTop w:val="0"/>
          <w:marBottom w:val="0"/>
          <w:divBdr>
            <w:top w:val="none" w:sz="0" w:space="0" w:color="auto"/>
            <w:left w:val="none" w:sz="0" w:space="0" w:color="auto"/>
            <w:bottom w:val="none" w:sz="0" w:space="0" w:color="auto"/>
            <w:right w:val="none" w:sz="0" w:space="0" w:color="auto"/>
          </w:divBdr>
        </w:div>
        <w:div w:id="1228686237">
          <w:marLeft w:val="0"/>
          <w:marRight w:val="0"/>
          <w:marTop w:val="0"/>
          <w:marBottom w:val="0"/>
          <w:divBdr>
            <w:top w:val="none" w:sz="0" w:space="0" w:color="auto"/>
            <w:left w:val="none" w:sz="0" w:space="0" w:color="auto"/>
            <w:bottom w:val="none" w:sz="0" w:space="0" w:color="auto"/>
            <w:right w:val="none" w:sz="0" w:space="0" w:color="auto"/>
          </w:divBdr>
        </w:div>
        <w:div w:id="1231380043">
          <w:marLeft w:val="0"/>
          <w:marRight w:val="0"/>
          <w:marTop w:val="0"/>
          <w:marBottom w:val="0"/>
          <w:divBdr>
            <w:top w:val="none" w:sz="0" w:space="0" w:color="auto"/>
            <w:left w:val="none" w:sz="0" w:space="0" w:color="auto"/>
            <w:bottom w:val="none" w:sz="0" w:space="0" w:color="auto"/>
            <w:right w:val="none" w:sz="0" w:space="0" w:color="auto"/>
          </w:divBdr>
        </w:div>
        <w:div w:id="1231772798">
          <w:marLeft w:val="0"/>
          <w:marRight w:val="0"/>
          <w:marTop w:val="0"/>
          <w:marBottom w:val="0"/>
          <w:divBdr>
            <w:top w:val="none" w:sz="0" w:space="0" w:color="auto"/>
            <w:left w:val="none" w:sz="0" w:space="0" w:color="auto"/>
            <w:bottom w:val="none" w:sz="0" w:space="0" w:color="auto"/>
            <w:right w:val="none" w:sz="0" w:space="0" w:color="auto"/>
          </w:divBdr>
        </w:div>
        <w:div w:id="1237786531">
          <w:marLeft w:val="0"/>
          <w:marRight w:val="0"/>
          <w:marTop w:val="0"/>
          <w:marBottom w:val="0"/>
          <w:divBdr>
            <w:top w:val="none" w:sz="0" w:space="0" w:color="auto"/>
            <w:left w:val="none" w:sz="0" w:space="0" w:color="auto"/>
            <w:bottom w:val="none" w:sz="0" w:space="0" w:color="auto"/>
            <w:right w:val="none" w:sz="0" w:space="0" w:color="auto"/>
          </w:divBdr>
        </w:div>
        <w:div w:id="1239708215">
          <w:marLeft w:val="0"/>
          <w:marRight w:val="0"/>
          <w:marTop w:val="0"/>
          <w:marBottom w:val="0"/>
          <w:divBdr>
            <w:top w:val="none" w:sz="0" w:space="0" w:color="auto"/>
            <w:left w:val="none" w:sz="0" w:space="0" w:color="auto"/>
            <w:bottom w:val="none" w:sz="0" w:space="0" w:color="auto"/>
            <w:right w:val="none" w:sz="0" w:space="0" w:color="auto"/>
          </w:divBdr>
        </w:div>
        <w:div w:id="1240821225">
          <w:marLeft w:val="0"/>
          <w:marRight w:val="0"/>
          <w:marTop w:val="0"/>
          <w:marBottom w:val="0"/>
          <w:divBdr>
            <w:top w:val="none" w:sz="0" w:space="0" w:color="auto"/>
            <w:left w:val="none" w:sz="0" w:space="0" w:color="auto"/>
            <w:bottom w:val="none" w:sz="0" w:space="0" w:color="auto"/>
            <w:right w:val="none" w:sz="0" w:space="0" w:color="auto"/>
          </w:divBdr>
        </w:div>
        <w:div w:id="1241713739">
          <w:marLeft w:val="0"/>
          <w:marRight w:val="0"/>
          <w:marTop w:val="0"/>
          <w:marBottom w:val="0"/>
          <w:divBdr>
            <w:top w:val="none" w:sz="0" w:space="0" w:color="auto"/>
            <w:left w:val="none" w:sz="0" w:space="0" w:color="auto"/>
            <w:bottom w:val="none" w:sz="0" w:space="0" w:color="auto"/>
            <w:right w:val="none" w:sz="0" w:space="0" w:color="auto"/>
          </w:divBdr>
        </w:div>
        <w:div w:id="1242763659">
          <w:marLeft w:val="0"/>
          <w:marRight w:val="0"/>
          <w:marTop w:val="0"/>
          <w:marBottom w:val="0"/>
          <w:divBdr>
            <w:top w:val="none" w:sz="0" w:space="0" w:color="auto"/>
            <w:left w:val="none" w:sz="0" w:space="0" w:color="auto"/>
            <w:bottom w:val="none" w:sz="0" w:space="0" w:color="auto"/>
            <w:right w:val="none" w:sz="0" w:space="0" w:color="auto"/>
          </w:divBdr>
        </w:div>
        <w:div w:id="1243641946">
          <w:marLeft w:val="0"/>
          <w:marRight w:val="0"/>
          <w:marTop w:val="0"/>
          <w:marBottom w:val="0"/>
          <w:divBdr>
            <w:top w:val="none" w:sz="0" w:space="0" w:color="auto"/>
            <w:left w:val="none" w:sz="0" w:space="0" w:color="auto"/>
            <w:bottom w:val="none" w:sz="0" w:space="0" w:color="auto"/>
            <w:right w:val="none" w:sz="0" w:space="0" w:color="auto"/>
          </w:divBdr>
        </w:div>
        <w:div w:id="1248032022">
          <w:marLeft w:val="0"/>
          <w:marRight w:val="0"/>
          <w:marTop w:val="0"/>
          <w:marBottom w:val="0"/>
          <w:divBdr>
            <w:top w:val="none" w:sz="0" w:space="0" w:color="auto"/>
            <w:left w:val="none" w:sz="0" w:space="0" w:color="auto"/>
            <w:bottom w:val="none" w:sz="0" w:space="0" w:color="auto"/>
            <w:right w:val="none" w:sz="0" w:space="0" w:color="auto"/>
          </w:divBdr>
        </w:div>
        <w:div w:id="1248033720">
          <w:marLeft w:val="0"/>
          <w:marRight w:val="0"/>
          <w:marTop w:val="0"/>
          <w:marBottom w:val="0"/>
          <w:divBdr>
            <w:top w:val="none" w:sz="0" w:space="0" w:color="auto"/>
            <w:left w:val="none" w:sz="0" w:space="0" w:color="auto"/>
            <w:bottom w:val="none" w:sz="0" w:space="0" w:color="auto"/>
            <w:right w:val="none" w:sz="0" w:space="0" w:color="auto"/>
          </w:divBdr>
        </w:div>
        <w:div w:id="1248231279">
          <w:marLeft w:val="0"/>
          <w:marRight w:val="0"/>
          <w:marTop w:val="0"/>
          <w:marBottom w:val="0"/>
          <w:divBdr>
            <w:top w:val="none" w:sz="0" w:space="0" w:color="auto"/>
            <w:left w:val="none" w:sz="0" w:space="0" w:color="auto"/>
            <w:bottom w:val="none" w:sz="0" w:space="0" w:color="auto"/>
            <w:right w:val="none" w:sz="0" w:space="0" w:color="auto"/>
          </w:divBdr>
        </w:div>
        <w:div w:id="1249147709">
          <w:marLeft w:val="0"/>
          <w:marRight w:val="0"/>
          <w:marTop w:val="0"/>
          <w:marBottom w:val="0"/>
          <w:divBdr>
            <w:top w:val="none" w:sz="0" w:space="0" w:color="auto"/>
            <w:left w:val="none" w:sz="0" w:space="0" w:color="auto"/>
            <w:bottom w:val="none" w:sz="0" w:space="0" w:color="auto"/>
            <w:right w:val="none" w:sz="0" w:space="0" w:color="auto"/>
          </w:divBdr>
        </w:div>
        <w:div w:id="1249777183">
          <w:marLeft w:val="0"/>
          <w:marRight w:val="0"/>
          <w:marTop w:val="0"/>
          <w:marBottom w:val="0"/>
          <w:divBdr>
            <w:top w:val="none" w:sz="0" w:space="0" w:color="auto"/>
            <w:left w:val="none" w:sz="0" w:space="0" w:color="auto"/>
            <w:bottom w:val="none" w:sz="0" w:space="0" w:color="auto"/>
            <w:right w:val="none" w:sz="0" w:space="0" w:color="auto"/>
          </w:divBdr>
        </w:div>
        <w:div w:id="1255242345">
          <w:marLeft w:val="0"/>
          <w:marRight w:val="0"/>
          <w:marTop w:val="0"/>
          <w:marBottom w:val="0"/>
          <w:divBdr>
            <w:top w:val="none" w:sz="0" w:space="0" w:color="auto"/>
            <w:left w:val="none" w:sz="0" w:space="0" w:color="auto"/>
            <w:bottom w:val="none" w:sz="0" w:space="0" w:color="auto"/>
            <w:right w:val="none" w:sz="0" w:space="0" w:color="auto"/>
          </w:divBdr>
        </w:div>
        <w:div w:id="1257209211">
          <w:marLeft w:val="0"/>
          <w:marRight w:val="0"/>
          <w:marTop w:val="0"/>
          <w:marBottom w:val="0"/>
          <w:divBdr>
            <w:top w:val="none" w:sz="0" w:space="0" w:color="auto"/>
            <w:left w:val="none" w:sz="0" w:space="0" w:color="auto"/>
            <w:bottom w:val="none" w:sz="0" w:space="0" w:color="auto"/>
            <w:right w:val="none" w:sz="0" w:space="0" w:color="auto"/>
          </w:divBdr>
        </w:div>
        <w:div w:id="1258518442">
          <w:marLeft w:val="0"/>
          <w:marRight w:val="0"/>
          <w:marTop w:val="0"/>
          <w:marBottom w:val="0"/>
          <w:divBdr>
            <w:top w:val="none" w:sz="0" w:space="0" w:color="auto"/>
            <w:left w:val="none" w:sz="0" w:space="0" w:color="auto"/>
            <w:bottom w:val="none" w:sz="0" w:space="0" w:color="auto"/>
            <w:right w:val="none" w:sz="0" w:space="0" w:color="auto"/>
          </w:divBdr>
        </w:div>
        <w:div w:id="1259290478">
          <w:marLeft w:val="0"/>
          <w:marRight w:val="0"/>
          <w:marTop w:val="0"/>
          <w:marBottom w:val="0"/>
          <w:divBdr>
            <w:top w:val="none" w:sz="0" w:space="0" w:color="auto"/>
            <w:left w:val="none" w:sz="0" w:space="0" w:color="auto"/>
            <w:bottom w:val="none" w:sz="0" w:space="0" w:color="auto"/>
            <w:right w:val="none" w:sz="0" w:space="0" w:color="auto"/>
          </w:divBdr>
        </w:div>
        <w:div w:id="1261062977">
          <w:marLeft w:val="0"/>
          <w:marRight w:val="0"/>
          <w:marTop w:val="0"/>
          <w:marBottom w:val="0"/>
          <w:divBdr>
            <w:top w:val="none" w:sz="0" w:space="0" w:color="auto"/>
            <w:left w:val="none" w:sz="0" w:space="0" w:color="auto"/>
            <w:bottom w:val="none" w:sz="0" w:space="0" w:color="auto"/>
            <w:right w:val="none" w:sz="0" w:space="0" w:color="auto"/>
          </w:divBdr>
        </w:div>
        <w:div w:id="1261528326">
          <w:marLeft w:val="0"/>
          <w:marRight w:val="0"/>
          <w:marTop w:val="0"/>
          <w:marBottom w:val="0"/>
          <w:divBdr>
            <w:top w:val="none" w:sz="0" w:space="0" w:color="auto"/>
            <w:left w:val="none" w:sz="0" w:space="0" w:color="auto"/>
            <w:bottom w:val="none" w:sz="0" w:space="0" w:color="auto"/>
            <w:right w:val="none" w:sz="0" w:space="0" w:color="auto"/>
          </w:divBdr>
        </w:div>
        <w:div w:id="1266964945">
          <w:marLeft w:val="0"/>
          <w:marRight w:val="0"/>
          <w:marTop w:val="0"/>
          <w:marBottom w:val="0"/>
          <w:divBdr>
            <w:top w:val="none" w:sz="0" w:space="0" w:color="auto"/>
            <w:left w:val="none" w:sz="0" w:space="0" w:color="auto"/>
            <w:bottom w:val="none" w:sz="0" w:space="0" w:color="auto"/>
            <w:right w:val="none" w:sz="0" w:space="0" w:color="auto"/>
          </w:divBdr>
        </w:div>
        <w:div w:id="1270892373">
          <w:marLeft w:val="0"/>
          <w:marRight w:val="0"/>
          <w:marTop w:val="0"/>
          <w:marBottom w:val="0"/>
          <w:divBdr>
            <w:top w:val="none" w:sz="0" w:space="0" w:color="auto"/>
            <w:left w:val="none" w:sz="0" w:space="0" w:color="auto"/>
            <w:bottom w:val="none" w:sz="0" w:space="0" w:color="auto"/>
            <w:right w:val="none" w:sz="0" w:space="0" w:color="auto"/>
          </w:divBdr>
        </w:div>
        <w:div w:id="1272010351">
          <w:marLeft w:val="0"/>
          <w:marRight w:val="0"/>
          <w:marTop w:val="0"/>
          <w:marBottom w:val="0"/>
          <w:divBdr>
            <w:top w:val="none" w:sz="0" w:space="0" w:color="auto"/>
            <w:left w:val="none" w:sz="0" w:space="0" w:color="auto"/>
            <w:bottom w:val="none" w:sz="0" w:space="0" w:color="auto"/>
            <w:right w:val="none" w:sz="0" w:space="0" w:color="auto"/>
          </w:divBdr>
        </w:div>
        <w:div w:id="1272319355">
          <w:marLeft w:val="0"/>
          <w:marRight w:val="0"/>
          <w:marTop w:val="0"/>
          <w:marBottom w:val="0"/>
          <w:divBdr>
            <w:top w:val="none" w:sz="0" w:space="0" w:color="auto"/>
            <w:left w:val="none" w:sz="0" w:space="0" w:color="auto"/>
            <w:bottom w:val="none" w:sz="0" w:space="0" w:color="auto"/>
            <w:right w:val="none" w:sz="0" w:space="0" w:color="auto"/>
          </w:divBdr>
        </w:div>
        <w:div w:id="1272786302">
          <w:marLeft w:val="0"/>
          <w:marRight w:val="0"/>
          <w:marTop w:val="0"/>
          <w:marBottom w:val="0"/>
          <w:divBdr>
            <w:top w:val="none" w:sz="0" w:space="0" w:color="auto"/>
            <w:left w:val="none" w:sz="0" w:space="0" w:color="auto"/>
            <w:bottom w:val="none" w:sz="0" w:space="0" w:color="auto"/>
            <w:right w:val="none" w:sz="0" w:space="0" w:color="auto"/>
          </w:divBdr>
        </w:div>
        <w:div w:id="1274166858">
          <w:marLeft w:val="0"/>
          <w:marRight w:val="0"/>
          <w:marTop w:val="0"/>
          <w:marBottom w:val="0"/>
          <w:divBdr>
            <w:top w:val="none" w:sz="0" w:space="0" w:color="auto"/>
            <w:left w:val="none" w:sz="0" w:space="0" w:color="auto"/>
            <w:bottom w:val="none" w:sz="0" w:space="0" w:color="auto"/>
            <w:right w:val="none" w:sz="0" w:space="0" w:color="auto"/>
          </w:divBdr>
        </w:div>
        <w:div w:id="1276331717">
          <w:marLeft w:val="0"/>
          <w:marRight w:val="0"/>
          <w:marTop w:val="0"/>
          <w:marBottom w:val="0"/>
          <w:divBdr>
            <w:top w:val="none" w:sz="0" w:space="0" w:color="auto"/>
            <w:left w:val="none" w:sz="0" w:space="0" w:color="auto"/>
            <w:bottom w:val="none" w:sz="0" w:space="0" w:color="auto"/>
            <w:right w:val="none" w:sz="0" w:space="0" w:color="auto"/>
          </w:divBdr>
        </w:div>
        <w:div w:id="1279071892">
          <w:marLeft w:val="0"/>
          <w:marRight w:val="0"/>
          <w:marTop w:val="0"/>
          <w:marBottom w:val="0"/>
          <w:divBdr>
            <w:top w:val="none" w:sz="0" w:space="0" w:color="auto"/>
            <w:left w:val="none" w:sz="0" w:space="0" w:color="auto"/>
            <w:bottom w:val="none" w:sz="0" w:space="0" w:color="auto"/>
            <w:right w:val="none" w:sz="0" w:space="0" w:color="auto"/>
          </w:divBdr>
        </w:div>
        <w:div w:id="1283882645">
          <w:marLeft w:val="0"/>
          <w:marRight w:val="0"/>
          <w:marTop w:val="0"/>
          <w:marBottom w:val="0"/>
          <w:divBdr>
            <w:top w:val="none" w:sz="0" w:space="0" w:color="auto"/>
            <w:left w:val="none" w:sz="0" w:space="0" w:color="auto"/>
            <w:bottom w:val="none" w:sz="0" w:space="0" w:color="auto"/>
            <w:right w:val="none" w:sz="0" w:space="0" w:color="auto"/>
          </w:divBdr>
        </w:div>
        <w:div w:id="1284339432">
          <w:marLeft w:val="0"/>
          <w:marRight w:val="0"/>
          <w:marTop w:val="0"/>
          <w:marBottom w:val="0"/>
          <w:divBdr>
            <w:top w:val="none" w:sz="0" w:space="0" w:color="auto"/>
            <w:left w:val="none" w:sz="0" w:space="0" w:color="auto"/>
            <w:bottom w:val="none" w:sz="0" w:space="0" w:color="auto"/>
            <w:right w:val="none" w:sz="0" w:space="0" w:color="auto"/>
          </w:divBdr>
        </w:div>
        <w:div w:id="1285651723">
          <w:marLeft w:val="0"/>
          <w:marRight w:val="0"/>
          <w:marTop w:val="0"/>
          <w:marBottom w:val="0"/>
          <w:divBdr>
            <w:top w:val="none" w:sz="0" w:space="0" w:color="auto"/>
            <w:left w:val="none" w:sz="0" w:space="0" w:color="auto"/>
            <w:bottom w:val="none" w:sz="0" w:space="0" w:color="auto"/>
            <w:right w:val="none" w:sz="0" w:space="0" w:color="auto"/>
          </w:divBdr>
        </w:div>
        <w:div w:id="1288272135">
          <w:marLeft w:val="0"/>
          <w:marRight w:val="0"/>
          <w:marTop w:val="0"/>
          <w:marBottom w:val="0"/>
          <w:divBdr>
            <w:top w:val="none" w:sz="0" w:space="0" w:color="auto"/>
            <w:left w:val="none" w:sz="0" w:space="0" w:color="auto"/>
            <w:bottom w:val="none" w:sz="0" w:space="0" w:color="auto"/>
            <w:right w:val="none" w:sz="0" w:space="0" w:color="auto"/>
          </w:divBdr>
        </w:div>
        <w:div w:id="1290015064">
          <w:marLeft w:val="0"/>
          <w:marRight w:val="0"/>
          <w:marTop w:val="0"/>
          <w:marBottom w:val="0"/>
          <w:divBdr>
            <w:top w:val="none" w:sz="0" w:space="0" w:color="auto"/>
            <w:left w:val="none" w:sz="0" w:space="0" w:color="auto"/>
            <w:bottom w:val="none" w:sz="0" w:space="0" w:color="auto"/>
            <w:right w:val="none" w:sz="0" w:space="0" w:color="auto"/>
          </w:divBdr>
        </w:div>
        <w:div w:id="1291978723">
          <w:marLeft w:val="0"/>
          <w:marRight w:val="0"/>
          <w:marTop w:val="0"/>
          <w:marBottom w:val="0"/>
          <w:divBdr>
            <w:top w:val="none" w:sz="0" w:space="0" w:color="auto"/>
            <w:left w:val="none" w:sz="0" w:space="0" w:color="auto"/>
            <w:bottom w:val="none" w:sz="0" w:space="0" w:color="auto"/>
            <w:right w:val="none" w:sz="0" w:space="0" w:color="auto"/>
          </w:divBdr>
        </w:div>
        <w:div w:id="1292516367">
          <w:marLeft w:val="0"/>
          <w:marRight w:val="0"/>
          <w:marTop w:val="0"/>
          <w:marBottom w:val="0"/>
          <w:divBdr>
            <w:top w:val="none" w:sz="0" w:space="0" w:color="auto"/>
            <w:left w:val="none" w:sz="0" w:space="0" w:color="auto"/>
            <w:bottom w:val="none" w:sz="0" w:space="0" w:color="auto"/>
            <w:right w:val="none" w:sz="0" w:space="0" w:color="auto"/>
          </w:divBdr>
        </w:div>
        <w:div w:id="1294872754">
          <w:marLeft w:val="0"/>
          <w:marRight w:val="0"/>
          <w:marTop w:val="0"/>
          <w:marBottom w:val="0"/>
          <w:divBdr>
            <w:top w:val="none" w:sz="0" w:space="0" w:color="auto"/>
            <w:left w:val="none" w:sz="0" w:space="0" w:color="auto"/>
            <w:bottom w:val="none" w:sz="0" w:space="0" w:color="auto"/>
            <w:right w:val="none" w:sz="0" w:space="0" w:color="auto"/>
          </w:divBdr>
        </w:div>
        <w:div w:id="1295481282">
          <w:marLeft w:val="0"/>
          <w:marRight w:val="0"/>
          <w:marTop w:val="0"/>
          <w:marBottom w:val="0"/>
          <w:divBdr>
            <w:top w:val="none" w:sz="0" w:space="0" w:color="auto"/>
            <w:left w:val="none" w:sz="0" w:space="0" w:color="auto"/>
            <w:bottom w:val="none" w:sz="0" w:space="0" w:color="auto"/>
            <w:right w:val="none" w:sz="0" w:space="0" w:color="auto"/>
          </w:divBdr>
        </w:div>
        <w:div w:id="1295482783">
          <w:marLeft w:val="0"/>
          <w:marRight w:val="0"/>
          <w:marTop w:val="0"/>
          <w:marBottom w:val="0"/>
          <w:divBdr>
            <w:top w:val="none" w:sz="0" w:space="0" w:color="auto"/>
            <w:left w:val="none" w:sz="0" w:space="0" w:color="auto"/>
            <w:bottom w:val="none" w:sz="0" w:space="0" w:color="auto"/>
            <w:right w:val="none" w:sz="0" w:space="0" w:color="auto"/>
          </w:divBdr>
        </w:div>
        <w:div w:id="1296373163">
          <w:marLeft w:val="0"/>
          <w:marRight w:val="0"/>
          <w:marTop w:val="0"/>
          <w:marBottom w:val="0"/>
          <w:divBdr>
            <w:top w:val="none" w:sz="0" w:space="0" w:color="auto"/>
            <w:left w:val="none" w:sz="0" w:space="0" w:color="auto"/>
            <w:bottom w:val="none" w:sz="0" w:space="0" w:color="auto"/>
            <w:right w:val="none" w:sz="0" w:space="0" w:color="auto"/>
          </w:divBdr>
        </w:div>
        <w:div w:id="1296788353">
          <w:marLeft w:val="0"/>
          <w:marRight w:val="0"/>
          <w:marTop w:val="0"/>
          <w:marBottom w:val="0"/>
          <w:divBdr>
            <w:top w:val="none" w:sz="0" w:space="0" w:color="auto"/>
            <w:left w:val="none" w:sz="0" w:space="0" w:color="auto"/>
            <w:bottom w:val="none" w:sz="0" w:space="0" w:color="auto"/>
            <w:right w:val="none" w:sz="0" w:space="0" w:color="auto"/>
          </w:divBdr>
        </w:div>
        <w:div w:id="1298072419">
          <w:marLeft w:val="0"/>
          <w:marRight w:val="0"/>
          <w:marTop w:val="0"/>
          <w:marBottom w:val="0"/>
          <w:divBdr>
            <w:top w:val="none" w:sz="0" w:space="0" w:color="auto"/>
            <w:left w:val="none" w:sz="0" w:space="0" w:color="auto"/>
            <w:bottom w:val="none" w:sz="0" w:space="0" w:color="auto"/>
            <w:right w:val="none" w:sz="0" w:space="0" w:color="auto"/>
          </w:divBdr>
        </w:div>
        <w:div w:id="1299721117">
          <w:marLeft w:val="0"/>
          <w:marRight w:val="0"/>
          <w:marTop w:val="0"/>
          <w:marBottom w:val="0"/>
          <w:divBdr>
            <w:top w:val="none" w:sz="0" w:space="0" w:color="auto"/>
            <w:left w:val="none" w:sz="0" w:space="0" w:color="auto"/>
            <w:bottom w:val="none" w:sz="0" w:space="0" w:color="auto"/>
            <w:right w:val="none" w:sz="0" w:space="0" w:color="auto"/>
          </w:divBdr>
        </w:div>
        <w:div w:id="1303074193">
          <w:marLeft w:val="0"/>
          <w:marRight w:val="0"/>
          <w:marTop w:val="0"/>
          <w:marBottom w:val="0"/>
          <w:divBdr>
            <w:top w:val="none" w:sz="0" w:space="0" w:color="auto"/>
            <w:left w:val="none" w:sz="0" w:space="0" w:color="auto"/>
            <w:bottom w:val="none" w:sz="0" w:space="0" w:color="auto"/>
            <w:right w:val="none" w:sz="0" w:space="0" w:color="auto"/>
          </w:divBdr>
        </w:div>
        <w:div w:id="1304308710">
          <w:marLeft w:val="0"/>
          <w:marRight w:val="0"/>
          <w:marTop w:val="0"/>
          <w:marBottom w:val="0"/>
          <w:divBdr>
            <w:top w:val="none" w:sz="0" w:space="0" w:color="auto"/>
            <w:left w:val="none" w:sz="0" w:space="0" w:color="auto"/>
            <w:bottom w:val="none" w:sz="0" w:space="0" w:color="auto"/>
            <w:right w:val="none" w:sz="0" w:space="0" w:color="auto"/>
          </w:divBdr>
        </w:div>
        <w:div w:id="1305549050">
          <w:marLeft w:val="0"/>
          <w:marRight w:val="0"/>
          <w:marTop w:val="0"/>
          <w:marBottom w:val="0"/>
          <w:divBdr>
            <w:top w:val="none" w:sz="0" w:space="0" w:color="auto"/>
            <w:left w:val="none" w:sz="0" w:space="0" w:color="auto"/>
            <w:bottom w:val="none" w:sz="0" w:space="0" w:color="auto"/>
            <w:right w:val="none" w:sz="0" w:space="0" w:color="auto"/>
          </w:divBdr>
        </w:div>
        <w:div w:id="1306668299">
          <w:marLeft w:val="0"/>
          <w:marRight w:val="0"/>
          <w:marTop w:val="0"/>
          <w:marBottom w:val="0"/>
          <w:divBdr>
            <w:top w:val="none" w:sz="0" w:space="0" w:color="auto"/>
            <w:left w:val="none" w:sz="0" w:space="0" w:color="auto"/>
            <w:bottom w:val="none" w:sz="0" w:space="0" w:color="auto"/>
            <w:right w:val="none" w:sz="0" w:space="0" w:color="auto"/>
          </w:divBdr>
        </w:div>
        <w:div w:id="1306855155">
          <w:marLeft w:val="0"/>
          <w:marRight w:val="0"/>
          <w:marTop w:val="0"/>
          <w:marBottom w:val="0"/>
          <w:divBdr>
            <w:top w:val="none" w:sz="0" w:space="0" w:color="auto"/>
            <w:left w:val="none" w:sz="0" w:space="0" w:color="auto"/>
            <w:bottom w:val="none" w:sz="0" w:space="0" w:color="auto"/>
            <w:right w:val="none" w:sz="0" w:space="0" w:color="auto"/>
          </w:divBdr>
        </w:div>
        <w:div w:id="1307323244">
          <w:marLeft w:val="0"/>
          <w:marRight w:val="0"/>
          <w:marTop w:val="0"/>
          <w:marBottom w:val="0"/>
          <w:divBdr>
            <w:top w:val="none" w:sz="0" w:space="0" w:color="auto"/>
            <w:left w:val="none" w:sz="0" w:space="0" w:color="auto"/>
            <w:bottom w:val="none" w:sz="0" w:space="0" w:color="auto"/>
            <w:right w:val="none" w:sz="0" w:space="0" w:color="auto"/>
          </w:divBdr>
        </w:div>
        <w:div w:id="1308389696">
          <w:marLeft w:val="0"/>
          <w:marRight w:val="0"/>
          <w:marTop w:val="0"/>
          <w:marBottom w:val="0"/>
          <w:divBdr>
            <w:top w:val="none" w:sz="0" w:space="0" w:color="auto"/>
            <w:left w:val="none" w:sz="0" w:space="0" w:color="auto"/>
            <w:bottom w:val="none" w:sz="0" w:space="0" w:color="auto"/>
            <w:right w:val="none" w:sz="0" w:space="0" w:color="auto"/>
          </w:divBdr>
        </w:div>
        <w:div w:id="1309093768">
          <w:marLeft w:val="0"/>
          <w:marRight w:val="0"/>
          <w:marTop w:val="0"/>
          <w:marBottom w:val="0"/>
          <w:divBdr>
            <w:top w:val="none" w:sz="0" w:space="0" w:color="auto"/>
            <w:left w:val="none" w:sz="0" w:space="0" w:color="auto"/>
            <w:bottom w:val="none" w:sz="0" w:space="0" w:color="auto"/>
            <w:right w:val="none" w:sz="0" w:space="0" w:color="auto"/>
          </w:divBdr>
        </w:div>
        <w:div w:id="1314792105">
          <w:marLeft w:val="0"/>
          <w:marRight w:val="0"/>
          <w:marTop w:val="0"/>
          <w:marBottom w:val="0"/>
          <w:divBdr>
            <w:top w:val="none" w:sz="0" w:space="0" w:color="auto"/>
            <w:left w:val="none" w:sz="0" w:space="0" w:color="auto"/>
            <w:bottom w:val="none" w:sz="0" w:space="0" w:color="auto"/>
            <w:right w:val="none" w:sz="0" w:space="0" w:color="auto"/>
          </w:divBdr>
        </w:div>
        <w:div w:id="1315329028">
          <w:marLeft w:val="0"/>
          <w:marRight w:val="0"/>
          <w:marTop w:val="0"/>
          <w:marBottom w:val="0"/>
          <w:divBdr>
            <w:top w:val="none" w:sz="0" w:space="0" w:color="auto"/>
            <w:left w:val="none" w:sz="0" w:space="0" w:color="auto"/>
            <w:bottom w:val="none" w:sz="0" w:space="0" w:color="auto"/>
            <w:right w:val="none" w:sz="0" w:space="0" w:color="auto"/>
          </w:divBdr>
        </w:div>
        <w:div w:id="1316182541">
          <w:marLeft w:val="0"/>
          <w:marRight w:val="0"/>
          <w:marTop w:val="0"/>
          <w:marBottom w:val="0"/>
          <w:divBdr>
            <w:top w:val="none" w:sz="0" w:space="0" w:color="auto"/>
            <w:left w:val="none" w:sz="0" w:space="0" w:color="auto"/>
            <w:bottom w:val="none" w:sz="0" w:space="0" w:color="auto"/>
            <w:right w:val="none" w:sz="0" w:space="0" w:color="auto"/>
          </w:divBdr>
        </w:div>
        <w:div w:id="1316955630">
          <w:marLeft w:val="0"/>
          <w:marRight w:val="0"/>
          <w:marTop w:val="0"/>
          <w:marBottom w:val="0"/>
          <w:divBdr>
            <w:top w:val="none" w:sz="0" w:space="0" w:color="auto"/>
            <w:left w:val="none" w:sz="0" w:space="0" w:color="auto"/>
            <w:bottom w:val="none" w:sz="0" w:space="0" w:color="auto"/>
            <w:right w:val="none" w:sz="0" w:space="0" w:color="auto"/>
          </w:divBdr>
        </w:div>
        <w:div w:id="1317878209">
          <w:marLeft w:val="0"/>
          <w:marRight w:val="0"/>
          <w:marTop w:val="0"/>
          <w:marBottom w:val="0"/>
          <w:divBdr>
            <w:top w:val="none" w:sz="0" w:space="0" w:color="auto"/>
            <w:left w:val="none" w:sz="0" w:space="0" w:color="auto"/>
            <w:bottom w:val="none" w:sz="0" w:space="0" w:color="auto"/>
            <w:right w:val="none" w:sz="0" w:space="0" w:color="auto"/>
          </w:divBdr>
        </w:div>
        <w:div w:id="1318074410">
          <w:marLeft w:val="0"/>
          <w:marRight w:val="0"/>
          <w:marTop w:val="0"/>
          <w:marBottom w:val="0"/>
          <w:divBdr>
            <w:top w:val="none" w:sz="0" w:space="0" w:color="auto"/>
            <w:left w:val="none" w:sz="0" w:space="0" w:color="auto"/>
            <w:bottom w:val="none" w:sz="0" w:space="0" w:color="auto"/>
            <w:right w:val="none" w:sz="0" w:space="0" w:color="auto"/>
          </w:divBdr>
        </w:div>
        <w:div w:id="1318266322">
          <w:marLeft w:val="0"/>
          <w:marRight w:val="0"/>
          <w:marTop w:val="0"/>
          <w:marBottom w:val="0"/>
          <w:divBdr>
            <w:top w:val="none" w:sz="0" w:space="0" w:color="auto"/>
            <w:left w:val="none" w:sz="0" w:space="0" w:color="auto"/>
            <w:bottom w:val="none" w:sz="0" w:space="0" w:color="auto"/>
            <w:right w:val="none" w:sz="0" w:space="0" w:color="auto"/>
          </w:divBdr>
        </w:div>
        <w:div w:id="1319378816">
          <w:marLeft w:val="0"/>
          <w:marRight w:val="0"/>
          <w:marTop w:val="0"/>
          <w:marBottom w:val="0"/>
          <w:divBdr>
            <w:top w:val="none" w:sz="0" w:space="0" w:color="auto"/>
            <w:left w:val="none" w:sz="0" w:space="0" w:color="auto"/>
            <w:bottom w:val="none" w:sz="0" w:space="0" w:color="auto"/>
            <w:right w:val="none" w:sz="0" w:space="0" w:color="auto"/>
          </w:divBdr>
        </w:div>
        <w:div w:id="1320184647">
          <w:marLeft w:val="0"/>
          <w:marRight w:val="0"/>
          <w:marTop w:val="0"/>
          <w:marBottom w:val="0"/>
          <w:divBdr>
            <w:top w:val="none" w:sz="0" w:space="0" w:color="auto"/>
            <w:left w:val="none" w:sz="0" w:space="0" w:color="auto"/>
            <w:bottom w:val="none" w:sz="0" w:space="0" w:color="auto"/>
            <w:right w:val="none" w:sz="0" w:space="0" w:color="auto"/>
          </w:divBdr>
        </w:div>
        <w:div w:id="1326322085">
          <w:marLeft w:val="0"/>
          <w:marRight w:val="0"/>
          <w:marTop w:val="0"/>
          <w:marBottom w:val="0"/>
          <w:divBdr>
            <w:top w:val="none" w:sz="0" w:space="0" w:color="auto"/>
            <w:left w:val="none" w:sz="0" w:space="0" w:color="auto"/>
            <w:bottom w:val="none" w:sz="0" w:space="0" w:color="auto"/>
            <w:right w:val="none" w:sz="0" w:space="0" w:color="auto"/>
          </w:divBdr>
        </w:div>
        <w:div w:id="1331172957">
          <w:marLeft w:val="0"/>
          <w:marRight w:val="0"/>
          <w:marTop w:val="0"/>
          <w:marBottom w:val="0"/>
          <w:divBdr>
            <w:top w:val="none" w:sz="0" w:space="0" w:color="auto"/>
            <w:left w:val="none" w:sz="0" w:space="0" w:color="auto"/>
            <w:bottom w:val="none" w:sz="0" w:space="0" w:color="auto"/>
            <w:right w:val="none" w:sz="0" w:space="0" w:color="auto"/>
          </w:divBdr>
        </w:div>
        <w:div w:id="1335448736">
          <w:marLeft w:val="0"/>
          <w:marRight w:val="0"/>
          <w:marTop w:val="0"/>
          <w:marBottom w:val="0"/>
          <w:divBdr>
            <w:top w:val="none" w:sz="0" w:space="0" w:color="auto"/>
            <w:left w:val="none" w:sz="0" w:space="0" w:color="auto"/>
            <w:bottom w:val="none" w:sz="0" w:space="0" w:color="auto"/>
            <w:right w:val="none" w:sz="0" w:space="0" w:color="auto"/>
          </w:divBdr>
        </w:div>
        <w:div w:id="1338265003">
          <w:marLeft w:val="0"/>
          <w:marRight w:val="0"/>
          <w:marTop w:val="0"/>
          <w:marBottom w:val="0"/>
          <w:divBdr>
            <w:top w:val="none" w:sz="0" w:space="0" w:color="auto"/>
            <w:left w:val="none" w:sz="0" w:space="0" w:color="auto"/>
            <w:bottom w:val="none" w:sz="0" w:space="0" w:color="auto"/>
            <w:right w:val="none" w:sz="0" w:space="0" w:color="auto"/>
          </w:divBdr>
        </w:div>
        <w:div w:id="1341010776">
          <w:marLeft w:val="0"/>
          <w:marRight w:val="0"/>
          <w:marTop w:val="0"/>
          <w:marBottom w:val="0"/>
          <w:divBdr>
            <w:top w:val="none" w:sz="0" w:space="0" w:color="auto"/>
            <w:left w:val="none" w:sz="0" w:space="0" w:color="auto"/>
            <w:bottom w:val="none" w:sz="0" w:space="0" w:color="auto"/>
            <w:right w:val="none" w:sz="0" w:space="0" w:color="auto"/>
          </w:divBdr>
        </w:div>
        <w:div w:id="1342927671">
          <w:marLeft w:val="0"/>
          <w:marRight w:val="0"/>
          <w:marTop w:val="0"/>
          <w:marBottom w:val="0"/>
          <w:divBdr>
            <w:top w:val="none" w:sz="0" w:space="0" w:color="auto"/>
            <w:left w:val="none" w:sz="0" w:space="0" w:color="auto"/>
            <w:bottom w:val="none" w:sz="0" w:space="0" w:color="auto"/>
            <w:right w:val="none" w:sz="0" w:space="0" w:color="auto"/>
          </w:divBdr>
        </w:div>
        <w:div w:id="1344747592">
          <w:marLeft w:val="0"/>
          <w:marRight w:val="0"/>
          <w:marTop w:val="0"/>
          <w:marBottom w:val="0"/>
          <w:divBdr>
            <w:top w:val="none" w:sz="0" w:space="0" w:color="auto"/>
            <w:left w:val="none" w:sz="0" w:space="0" w:color="auto"/>
            <w:bottom w:val="none" w:sz="0" w:space="0" w:color="auto"/>
            <w:right w:val="none" w:sz="0" w:space="0" w:color="auto"/>
          </w:divBdr>
        </w:div>
        <w:div w:id="1346204374">
          <w:marLeft w:val="0"/>
          <w:marRight w:val="0"/>
          <w:marTop w:val="0"/>
          <w:marBottom w:val="0"/>
          <w:divBdr>
            <w:top w:val="none" w:sz="0" w:space="0" w:color="auto"/>
            <w:left w:val="none" w:sz="0" w:space="0" w:color="auto"/>
            <w:bottom w:val="none" w:sz="0" w:space="0" w:color="auto"/>
            <w:right w:val="none" w:sz="0" w:space="0" w:color="auto"/>
          </w:divBdr>
        </w:div>
        <w:div w:id="1347250270">
          <w:marLeft w:val="0"/>
          <w:marRight w:val="0"/>
          <w:marTop w:val="0"/>
          <w:marBottom w:val="0"/>
          <w:divBdr>
            <w:top w:val="none" w:sz="0" w:space="0" w:color="auto"/>
            <w:left w:val="none" w:sz="0" w:space="0" w:color="auto"/>
            <w:bottom w:val="none" w:sz="0" w:space="0" w:color="auto"/>
            <w:right w:val="none" w:sz="0" w:space="0" w:color="auto"/>
          </w:divBdr>
        </w:div>
        <w:div w:id="1347444463">
          <w:marLeft w:val="0"/>
          <w:marRight w:val="0"/>
          <w:marTop w:val="0"/>
          <w:marBottom w:val="0"/>
          <w:divBdr>
            <w:top w:val="none" w:sz="0" w:space="0" w:color="auto"/>
            <w:left w:val="none" w:sz="0" w:space="0" w:color="auto"/>
            <w:bottom w:val="none" w:sz="0" w:space="0" w:color="auto"/>
            <w:right w:val="none" w:sz="0" w:space="0" w:color="auto"/>
          </w:divBdr>
        </w:div>
        <w:div w:id="1347630293">
          <w:marLeft w:val="0"/>
          <w:marRight w:val="0"/>
          <w:marTop w:val="0"/>
          <w:marBottom w:val="0"/>
          <w:divBdr>
            <w:top w:val="none" w:sz="0" w:space="0" w:color="auto"/>
            <w:left w:val="none" w:sz="0" w:space="0" w:color="auto"/>
            <w:bottom w:val="none" w:sz="0" w:space="0" w:color="auto"/>
            <w:right w:val="none" w:sz="0" w:space="0" w:color="auto"/>
          </w:divBdr>
        </w:div>
        <w:div w:id="1348101344">
          <w:marLeft w:val="0"/>
          <w:marRight w:val="0"/>
          <w:marTop w:val="0"/>
          <w:marBottom w:val="0"/>
          <w:divBdr>
            <w:top w:val="none" w:sz="0" w:space="0" w:color="auto"/>
            <w:left w:val="none" w:sz="0" w:space="0" w:color="auto"/>
            <w:bottom w:val="none" w:sz="0" w:space="0" w:color="auto"/>
            <w:right w:val="none" w:sz="0" w:space="0" w:color="auto"/>
          </w:divBdr>
        </w:div>
        <w:div w:id="1349020500">
          <w:marLeft w:val="0"/>
          <w:marRight w:val="0"/>
          <w:marTop w:val="0"/>
          <w:marBottom w:val="0"/>
          <w:divBdr>
            <w:top w:val="none" w:sz="0" w:space="0" w:color="auto"/>
            <w:left w:val="none" w:sz="0" w:space="0" w:color="auto"/>
            <w:bottom w:val="none" w:sz="0" w:space="0" w:color="auto"/>
            <w:right w:val="none" w:sz="0" w:space="0" w:color="auto"/>
          </w:divBdr>
        </w:div>
        <w:div w:id="1349256851">
          <w:marLeft w:val="0"/>
          <w:marRight w:val="0"/>
          <w:marTop w:val="0"/>
          <w:marBottom w:val="0"/>
          <w:divBdr>
            <w:top w:val="none" w:sz="0" w:space="0" w:color="auto"/>
            <w:left w:val="none" w:sz="0" w:space="0" w:color="auto"/>
            <w:bottom w:val="none" w:sz="0" w:space="0" w:color="auto"/>
            <w:right w:val="none" w:sz="0" w:space="0" w:color="auto"/>
          </w:divBdr>
        </w:div>
        <w:div w:id="1349327797">
          <w:marLeft w:val="0"/>
          <w:marRight w:val="0"/>
          <w:marTop w:val="0"/>
          <w:marBottom w:val="0"/>
          <w:divBdr>
            <w:top w:val="none" w:sz="0" w:space="0" w:color="auto"/>
            <w:left w:val="none" w:sz="0" w:space="0" w:color="auto"/>
            <w:bottom w:val="none" w:sz="0" w:space="0" w:color="auto"/>
            <w:right w:val="none" w:sz="0" w:space="0" w:color="auto"/>
          </w:divBdr>
        </w:div>
        <w:div w:id="1350326529">
          <w:marLeft w:val="0"/>
          <w:marRight w:val="0"/>
          <w:marTop w:val="0"/>
          <w:marBottom w:val="0"/>
          <w:divBdr>
            <w:top w:val="none" w:sz="0" w:space="0" w:color="auto"/>
            <w:left w:val="none" w:sz="0" w:space="0" w:color="auto"/>
            <w:bottom w:val="none" w:sz="0" w:space="0" w:color="auto"/>
            <w:right w:val="none" w:sz="0" w:space="0" w:color="auto"/>
          </w:divBdr>
        </w:div>
        <w:div w:id="1350834149">
          <w:marLeft w:val="0"/>
          <w:marRight w:val="0"/>
          <w:marTop w:val="0"/>
          <w:marBottom w:val="0"/>
          <w:divBdr>
            <w:top w:val="none" w:sz="0" w:space="0" w:color="auto"/>
            <w:left w:val="none" w:sz="0" w:space="0" w:color="auto"/>
            <w:bottom w:val="none" w:sz="0" w:space="0" w:color="auto"/>
            <w:right w:val="none" w:sz="0" w:space="0" w:color="auto"/>
          </w:divBdr>
        </w:div>
        <w:div w:id="1356494900">
          <w:marLeft w:val="0"/>
          <w:marRight w:val="0"/>
          <w:marTop w:val="0"/>
          <w:marBottom w:val="0"/>
          <w:divBdr>
            <w:top w:val="none" w:sz="0" w:space="0" w:color="auto"/>
            <w:left w:val="none" w:sz="0" w:space="0" w:color="auto"/>
            <w:bottom w:val="none" w:sz="0" w:space="0" w:color="auto"/>
            <w:right w:val="none" w:sz="0" w:space="0" w:color="auto"/>
          </w:divBdr>
        </w:div>
        <w:div w:id="1357265968">
          <w:marLeft w:val="0"/>
          <w:marRight w:val="0"/>
          <w:marTop w:val="0"/>
          <w:marBottom w:val="0"/>
          <w:divBdr>
            <w:top w:val="none" w:sz="0" w:space="0" w:color="auto"/>
            <w:left w:val="none" w:sz="0" w:space="0" w:color="auto"/>
            <w:bottom w:val="none" w:sz="0" w:space="0" w:color="auto"/>
            <w:right w:val="none" w:sz="0" w:space="0" w:color="auto"/>
          </w:divBdr>
        </w:div>
        <w:div w:id="1357581127">
          <w:marLeft w:val="0"/>
          <w:marRight w:val="0"/>
          <w:marTop w:val="0"/>
          <w:marBottom w:val="0"/>
          <w:divBdr>
            <w:top w:val="none" w:sz="0" w:space="0" w:color="auto"/>
            <w:left w:val="none" w:sz="0" w:space="0" w:color="auto"/>
            <w:bottom w:val="none" w:sz="0" w:space="0" w:color="auto"/>
            <w:right w:val="none" w:sz="0" w:space="0" w:color="auto"/>
          </w:divBdr>
        </w:div>
        <w:div w:id="1360551490">
          <w:marLeft w:val="0"/>
          <w:marRight w:val="0"/>
          <w:marTop w:val="0"/>
          <w:marBottom w:val="0"/>
          <w:divBdr>
            <w:top w:val="none" w:sz="0" w:space="0" w:color="auto"/>
            <w:left w:val="none" w:sz="0" w:space="0" w:color="auto"/>
            <w:bottom w:val="none" w:sz="0" w:space="0" w:color="auto"/>
            <w:right w:val="none" w:sz="0" w:space="0" w:color="auto"/>
          </w:divBdr>
        </w:div>
        <w:div w:id="1362785163">
          <w:marLeft w:val="0"/>
          <w:marRight w:val="0"/>
          <w:marTop w:val="0"/>
          <w:marBottom w:val="0"/>
          <w:divBdr>
            <w:top w:val="none" w:sz="0" w:space="0" w:color="auto"/>
            <w:left w:val="none" w:sz="0" w:space="0" w:color="auto"/>
            <w:bottom w:val="none" w:sz="0" w:space="0" w:color="auto"/>
            <w:right w:val="none" w:sz="0" w:space="0" w:color="auto"/>
          </w:divBdr>
        </w:div>
        <w:div w:id="1365253292">
          <w:marLeft w:val="0"/>
          <w:marRight w:val="0"/>
          <w:marTop w:val="0"/>
          <w:marBottom w:val="0"/>
          <w:divBdr>
            <w:top w:val="none" w:sz="0" w:space="0" w:color="auto"/>
            <w:left w:val="none" w:sz="0" w:space="0" w:color="auto"/>
            <w:bottom w:val="none" w:sz="0" w:space="0" w:color="auto"/>
            <w:right w:val="none" w:sz="0" w:space="0" w:color="auto"/>
          </w:divBdr>
        </w:div>
        <w:div w:id="1365520713">
          <w:marLeft w:val="0"/>
          <w:marRight w:val="0"/>
          <w:marTop w:val="0"/>
          <w:marBottom w:val="0"/>
          <w:divBdr>
            <w:top w:val="none" w:sz="0" w:space="0" w:color="auto"/>
            <w:left w:val="none" w:sz="0" w:space="0" w:color="auto"/>
            <w:bottom w:val="none" w:sz="0" w:space="0" w:color="auto"/>
            <w:right w:val="none" w:sz="0" w:space="0" w:color="auto"/>
          </w:divBdr>
        </w:div>
        <w:div w:id="1366370976">
          <w:marLeft w:val="0"/>
          <w:marRight w:val="0"/>
          <w:marTop w:val="0"/>
          <w:marBottom w:val="0"/>
          <w:divBdr>
            <w:top w:val="none" w:sz="0" w:space="0" w:color="auto"/>
            <w:left w:val="none" w:sz="0" w:space="0" w:color="auto"/>
            <w:bottom w:val="none" w:sz="0" w:space="0" w:color="auto"/>
            <w:right w:val="none" w:sz="0" w:space="0" w:color="auto"/>
          </w:divBdr>
        </w:div>
        <w:div w:id="1367489831">
          <w:marLeft w:val="0"/>
          <w:marRight w:val="0"/>
          <w:marTop w:val="0"/>
          <w:marBottom w:val="0"/>
          <w:divBdr>
            <w:top w:val="none" w:sz="0" w:space="0" w:color="auto"/>
            <w:left w:val="none" w:sz="0" w:space="0" w:color="auto"/>
            <w:bottom w:val="none" w:sz="0" w:space="0" w:color="auto"/>
            <w:right w:val="none" w:sz="0" w:space="0" w:color="auto"/>
          </w:divBdr>
        </w:div>
        <w:div w:id="1367563855">
          <w:marLeft w:val="0"/>
          <w:marRight w:val="0"/>
          <w:marTop w:val="0"/>
          <w:marBottom w:val="0"/>
          <w:divBdr>
            <w:top w:val="none" w:sz="0" w:space="0" w:color="auto"/>
            <w:left w:val="none" w:sz="0" w:space="0" w:color="auto"/>
            <w:bottom w:val="none" w:sz="0" w:space="0" w:color="auto"/>
            <w:right w:val="none" w:sz="0" w:space="0" w:color="auto"/>
          </w:divBdr>
        </w:div>
        <w:div w:id="1372652027">
          <w:marLeft w:val="0"/>
          <w:marRight w:val="0"/>
          <w:marTop w:val="0"/>
          <w:marBottom w:val="0"/>
          <w:divBdr>
            <w:top w:val="none" w:sz="0" w:space="0" w:color="auto"/>
            <w:left w:val="none" w:sz="0" w:space="0" w:color="auto"/>
            <w:bottom w:val="none" w:sz="0" w:space="0" w:color="auto"/>
            <w:right w:val="none" w:sz="0" w:space="0" w:color="auto"/>
          </w:divBdr>
        </w:div>
        <w:div w:id="1373266165">
          <w:marLeft w:val="0"/>
          <w:marRight w:val="0"/>
          <w:marTop w:val="0"/>
          <w:marBottom w:val="0"/>
          <w:divBdr>
            <w:top w:val="none" w:sz="0" w:space="0" w:color="auto"/>
            <w:left w:val="none" w:sz="0" w:space="0" w:color="auto"/>
            <w:bottom w:val="none" w:sz="0" w:space="0" w:color="auto"/>
            <w:right w:val="none" w:sz="0" w:space="0" w:color="auto"/>
          </w:divBdr>
        </w:div>
        <w:div w:id="1375082556">
          <w:marLeft w:val="0"/>
          <w:marRight w:val="0"/>
          <w:marTop w:val="0"/>
          <w:marBottom w:val="0"/>
          <w:divBdr>
            <w:top w:val="none" w:sz="0" w:space="0" w:color="auto"/>
            <w:left w:val="none" w:sz="0" w:space="0" w:color="auto"/>
            <w:bottom w:val="none" w:sz="0" w:space="0" w:color="auto"/>
            <w:right w:val="none" w:sz="0" w:space="0" w:color="auto"/>
          </w:divBdr>
        </w:div>
        <w:div w:id="1375303771">
          <w:marLeft w:val="0"/>
          <w:marRight w:val="0"/>
          <w:marTop w:val="0"/>
          <w:marBottom w:val="0"/>
          <w:divBdr>
            <w:top w:val="none" w:sz="0" w:space="0" w:color="auto"/>
            <w:left w:val="none" w:sz="0" w:space="0" w:color="auto"/>
            <w:bottom w:val="none" w:sz="0" w:space="0" w:color="auto"/>
            <w:right w:val="none" w:sz="0" w:space="0" w:color="auto"/>
          </w:divBdr>
        </w:div>
        <w:div w:id="1375698335">
          <w:marLeft w:val="0"/>
          <w:marRight w:val="0"/>
          <w:marTop w:val="0"/>
          <w:marBottom w:val="0"/>
          <w:divBdr>
            <w:top w:val="none" w:sz="0" w:space="0" w:color="auto"/>
            <w:left w:val="none" w:sz="0" w:space="0" w:color="auto"/>
            <w:bottom w:val="none" w:sz="0" w:space="0" w:color="auto"/>
            <w:right w:val="none" w:sz="0" w:space="0" w:color="auto"/>
          </w:divBdr>
        </w:div>
        <w:div w:id="1377389983">
          <w:marLeft w:val="0"/>
          <w:marRight w:val="0"/>
          <w:marTop w:val="0"/>
          <w:marBottom w:val="0"/>
          <w:divBdr>
            <w:top w:val="none" w:sz="0" w:space="0" w:color="auto"/>
            <w:left w:val="none" w:sz="0" w:space="0" w:color="auto"/>
            <w:bottom w:val="none" w:sz="0" w:space="0" w:color="auto"/>
            <w:right w:val="none" w:sz="0" w:space="0" w:color="auto"/>
          </w:divBdr>
        </w:div>
        <w:div w:id="1378968124">
          <w:marLeft w:val="0"/>
          <w:marRight w:val="0"/>
          <w:marTop w:val="0"/>
          <w:marBottom w:val="0"/>
          <w:divBdr>
            <w:top w:val="none" w:sz="0" w:space="0" w:color="auto"/>
            <w:left w:val="none" w:sz="0" w:space="0" w:color="auto"/>
            <w:bottom w:val="none" w:sz="0" w:space="0" w:color="auto"/>
            <w:right w:val="none" w:sz="0" w:space="0" w:color="auto"/>
          </w:divBdr>
        </w:div>
        <w:div w:id="1381441508">
          <w:marLeft w:val="0"/>
          <w:marRight w:val="0"/>
          <w:marTop w:val="0"/>
          <w:marBottom w:val="0"/>
          <w:divBdr>
            <w:top w:val="none" w:sz="0" w:space="0" w:color="auto"/>
            <w:left w:val="none" w:sz="0" w:space="0" w:color="auto"/>
            <w:bottom w:val="none" w:sz="0" w:space="0" w:color="auto"/>
            <w:right w:val="none" w:sz="0" w:space="0" w:color="auto"/>
          </w:divBdr>
        </w:div>
        <w:div w:id="1382708864">
          <w:marLeft w:val="0"/>
          <w:marRight w:val="0"/>
          <w:marTop w:val="0"/>
          <w:marBottom w:val="0"/>
          <w:divBdr>
            <w:top w:val="none" w:sz="0" w:space="0" w:color="auto"/>
            <w:left w:val="none" w:sz="0" w:space="0" w:color="auto"/>
            <w:bottom w:val="none" w:sz="0" w:space="0" w:color="auto"/>
            <w:right w:val="none" w:sz="0" w:space="0" w:color="auto"/>
          </w:divBdr>
        </w:div>
        <w:div w:id="1383669765">
          <w:marLeft w:val="0"/>
          <w:marRight w:val="0"/>
          <w:marTop w:val="0"/>
          <w:marBottom w:val="0"/>
          <w:divBdr>
            <w:top w:val="none" w:sz="0" w:space="0" w:color="auto"/>
            <w:left w:val="none" w:sz="0" w:space="0" w:color="auto"/>
            <w:bottom w:val="none" w:sz="0" w:space="0" w:color="auto"/>
            <w:right w:val="none" w:sz="0" w:space="0" w:color="auto"/>
          </w:divBdr>
        </w:div>
        <w:div w:id="1384138691">
          <w:marLeft w:val="0"/>
          <w:marRight w:val="0"/>
          <w:marTop w:val="0"/>
          <w:marBottom w:val="0"/>
          <w:divBdr>
            <w:top w:val="none" w:sz="0" w:space="0" w:color="auto"/>
            <w:left w:val="none" w:sz="0" w:space="0" w:color="auto"/>
            <w:bottom w:val="none" w:sz="0" w:space="0" w:color="auto"/>
            <w:right w:val="none" w:sz="0" w:space="0" w:color="auto"/>
          </w:divBdr>
        </w:div>
        <w:div w:id="1384712669">
          <w:marLeft w:val="0"/>
          <w:marRight w:val="0"/>
          <w:marTop w:val="0"/>
          <w:marBottom w:val="0"/>
          <w:divBdr>
            <w:top w:val="none" w:sz="0" w:space="0" w:color="auto"/>
            <w:left w:val="none" w:sz="0" w:space="0" w:color="auto"/>
            <w:bottom w:val="none" w:sz="0" w:space="0" w:color="auto"/>
            <w:right w:val="none" w:sz="0" w:space="0" w:color="auto"/>
          </w:divBdr>
        </w:div>
        <w:div w:id="1385255811">
          <w:marLeft w:val="0"/>
          <w:marRight w:val="0"/>
          <w:marTop w:val="0"/>
          <w:marBottom w:val="0"/>
          <w:divBdr>
            <w:top w:val="none" w:sz="0" w:space="0" w:color="auto"/>
            <w:left w:val="none" w:sz="0" w:space="0" w:color="auto"/>
            <w:bottom w:val="none" w:sz="0" w:space="0" w:color="auto"/>
            <w:right w:val="none" w:sz="0" w:space="0" w:color="auto"/>
          </w:divBdr>
        </w:div>
        <w:div w:id="1387531642">
          <w:marLeft w:val="0"/>
          <w:marRight w:val="0"/>
          <w:marTop w:val="0"/>
          <w:marBottom w:val="0"/>
          <w:divBdr>
            <w:top w:val="none" w:sz="0" w:space="0" w:color="auto"/>
            <w:left w:val="none" w:sz="0" w:space="0" w:color="auto"/>
            <w:bottom w:val="none" w:sz="0" w:space="0" w:color="auto"/>
            <w:right w:val="none" w:sz="0" w:space="0" w:color="auto"/>
          </w:divBdr>
        </w:div>
        <w:div w:id="1388921442">
          <w:marLeft w:val="0"/>
          <w:marRight w:val="0"/>
          <w:marTop w:val="0"/>
          <w:marBottom w:val="0"/>
          <w:divBdr>
            <w:top w:val="none" w:sz="0" w:space="0" w:color="auto"/>
            <w:left w:val="none" w:sz="0" w:space="0" w:color="auto"/>
            <w:bottom w:val="none" w:sz="0" w:space="0" w:color="auto"/>
            <w:right w:val="none" w:sz="0" w:space="0" w:color="auto"/>
          </w:divBdr>
        </w:div>
        <w:div w:id="1391029404">
          <w:marLeft w:val="0"/>
          <w:marRight w:val="0"/>
          <w:marTop w:val="0"/>
          <w:marBottom w:val="0"/>
          <w:divBdr>
            <w:top w:val="none" w:sz="0" w:space="0" w:color="auto"/>
            <w:left w:val="none" w:sz="0" w:space="0" w:color="auto"/>
            <w:bottom w:val="none" w:sz="0" w:space="0" w:color="auto"/>
            <w:right w:val="none" w:sz="0" w:space="0" w:color="auto"/>
          </w:divBdr>
        </w:div>
        <w:div w:id="1391222430">
          <w:marLeft w:val="0"/>
          <w:marRight w:val="0"/>
          <w:marTop w:val="0"/>
          <w:marBottom w:val="0"/>
          <w:divBdr>
            <w:top w:val="none" w:sz="0" w:space="0" w:color="auto"/>
            <w:left w:val="none" w:sz="0" w:space="0" w:color="auto"/>
            <w:bottom w:val="none" w:sz="0" w:space="0" w:color="auto"/>
            <w:right w:val="none" w:sz="0" w:space="0" w:color="auto"/>
          </w:divBdr>
        </w:div>
        <w:div w:id="1391224889">
          <w:marLeft w:val="0"/>
          <w:marRight w:val="0"/>
          <w:marTop w:val="0"/>
          <w:marBottom w:val="0"/>
          <w:divBdr>
            <w:top w:val="none" w:sz="0" w:space="0" w:color="auto"/>
            <w:left w:val="none" w:sz="0" w:space="0" w:color="auto"/>
            <w:bottom w:val="none" w:sz="0" w:space="0" w:color="auto"/>
            <w:right w:val="none" w:sz="0" w:space="0" w:color="auto"/>
          </w:divBdr>
        </w:div>
        <w:div w:id="1392119853">
          <w:marLeft w:val="0"/>
          <w:marRight w:val="0"/>
          <w:marTop w:val="0"/>
          <w:marBottom w:val="0"/>
          <w:divBdr>
            <w:top w:val="none" w:sz="0" w:space="0" w:color="auto"/>
            <w:left w:val="none" w:sz="0" w:space="0" w:color="auto"/>
            <w:bottom w:val="none" w:sz="0" w:space="0" w:color="auto"/>
            <w:right w:val="none" w:sz="0" w:space="0" w:color="auto"/>
          </w:divBdr>
        </w:div>
        <w:div w:id="1392997144">
          <w:marLeft w:val="0"/>
          <w:marRight w:val="0"/>
          <w:marTop w:val="0"/>
          <w:marBottom w:val="0"/>
          <w:divBdr>
            <w:top w:val="none" w:sz="0" w:space="0" w:color="auto"/>
            <w:left w:val="none" w:sz="0" w:space="0" w:color="auto"/>
            <w:bottom w:val="none" w:sz="0" w:space="0" w:color="auto"/>
            <w:right w:val="none" w:sz="0" w:space="0" w:color="auto"/>
          </w:divBdr>
        </w:div>
        <w:div w:id="1393650445">
          <w:marLeft w:val="0"/>
          <w:marRight w:val="0"/>
          <w:marTop w:val="0"/>
          <w:marBottom w:val="0"/>
          <w:divBdr>
            <w:top w:val="none" w:sz="0" w:space="0" w:color="auto"/>
            <w:left w:val="none" w:sz="0" w:space="0" w:color="auto"/>
            <w:bottom w:val="none" w:sz="0" w:space="0" w:color="auto"/>
            <w:right w:val="none" w:sz="0" w:space="0" w:color="auto"/>
          </w:divBdr>
        </w:div>
        <w:div w:id="1394158560">
          <w:marLeft w:val="0"/>
          <w:marRight w:val="0"/>
          <w:marTop w:val="0"/>
          <w:marBottom w:val="0"/>
          <w:divBdr>
            <w:top w:val="none" w:sz="0" w:space="0" w:color="auto"/>
            <w:left w:val="none" w:sz="0" w:space="0" w:color="auto"/>
            <w:bottom w:val="none" w:sz="0" w:space="0" w:color="auto"/>
            <w:right w:val="none" w:sz="0" w:space="0" w:color="auto"/>
          </w:divBdr>
        </w:div>
        <w:div w:id="1395202866">
          <w:marLeft w:val="0"/>
          <w:marRight w:val="0"/>
          <w:marTop w:val="0"/>
          <w:marBottom w:val="0"/>
          <w:divBdr>
            <w:top w:val="none" w:sz="0" w:space="0" w:color="auto"/>
            <w:left w:val="none" w:sz="0" w:space="0" w:color="auto"/>
            <w:bottom w:val="none" w:sz="0" w:space="0" w:color="auto"/>
            <w:right w:val="none" w:sz="0" w:space="0" w:color="auto"/>
          </w:divBdr>
        </w:div>
        <w:div w:id="1396582592">
          <w:marLeft w:val="0"/>
          <w:marRight w:val="0"/>
          <w:marTop w:val="0"/>
          <w:marBottom w:val="0"/>
          <w:divBdr>
            <w:top w:val="none" w:sz="0" w:space="0" w:color="auto"/>
            <w:left w:val="none" w:sz="0" w:space="0" w:color="auto"/>
            <w:bottom w:val="none" w:sz="0" w:space="0" w:color="auto"/>
            <w:right w:val="none" w:sz="0" w:space="0" w:color="auto"/>
          </w:divBdr>
        </w:div>
        <w:div w:id="1396855793">
          <w:marLeft w:val="0"/>
          <w:marRight w:val="0"/>
          <w:marTop w:val="0"/>
          <w:marBottom w:val="0"/>
          <w:divBdr>
            <w:top w:val="none" w:sz="0" w:space="0" w:color="auto"/>
            <w:left w:val="none" w:sz="0" w:space="0" w:color="auto"/>
            <w:bottom w:val="none" w:sz="0" w:space="0" w:color="auto"/>
            <w:right w:val="none" w:sz="0" w:space="0" w:color="auto"/>
          </w:divBdr>
        </w:div>
        <w:div w:id="1397321090">
          <w:marLeft w:val="0"/>
          <w:marRight w:val="0"/>
          <w:marTop w:val="0"/>
          <w:marBottom w:val="0"/>
          <w:divBdr>
            <w:top w:val="none" w:sz="0" w:space="0" w:color="auto"/>
            <w:left w:val="none" w:sz="0" w:space="0" w:color="auto"/>
            <w:bottom w:val="none" w:sz="0" w:space="0" w:color="auto"/>
            <w:right w:val="none" w:sz="0" w:space="0" w:color="auto"/>
          </w:divBdr>
        </w:div>
        <w:div w:id="1400207881">
          <w:marLeft w:val="0"/>
          <w:marRight w:val="0"/>
          <w:marTop w:val="0"/>
          <w:marBottom w:val="0"/>
          <w:divBdr>
            <w:top w:val="none" w:sz="0" w:space="0" w:color="auto"/>
            <w:left w:val="none" w:sz="0" w:space="0" w:color="auto"/>
            <w:bottom w:val="none" w:sz="0" w:space="0" w:color="auto"/>
            <w:right w:val="none" w:sz="0" w:space="0" w:color="auto"/>
          </w:divBdr>
        </w:div>
        <w:div w:id="1402436621">
          <w:marLeft w:val="0"/>
          <w:marRight w:val="0"/>
          <w:marTop w:val="0"/>
          <w:marBottom w:val="0"/>
          <w:divBdr>
            <w:top w:val="none" w:sz="0" w:space="0" w:color="auto"/>
            <w:left w:val="none" w:sz="0" w:space="0" w:color="auto"/>
            <w:bottom w:val="none" w:sz="0" w:space="0" w:color="auto"/>
            <w:right w:val="none" w:sz="0" w:space="0" w:color="auto"/>
          </w:divBdr>
        </w:div>
        <w:div w:id="1403915667">
          <w:marLeft w:val="0"/>
          <w:marRight w:val="0"/>
          <w:marTop w:val="0"/>
          <w:marBottom w:val="0"/>
          <w:divBdr>
            <w:top w:val="none" w:sz="0" w:space="0" w:color="auto"/>
            <w:left w:val="none" w:sz="0" w:space="0" w:color="auto"/>
            <w:bottom w:val="none" w:sz="0" w:space="0" w:color="auto"/>
            <w:right w:val="none" w:sz="0" w:space="0" w:color="auto"/>
          </w:divBdr>
        </w:div>
        <w:div w:id="1407920847">
          <w:marLeft w:val="0"/>
          <w:marRight w:val="0"/>
          <w:marTop w:val="0"/>
          <w:marBottom w:val="0"/>
          <w:divBdr>
            <w:top w:val="none" w:sz="0" w:space="0" w:color="auto"/>
            <w:left w:val="none" w:sz="0" w:space="0" w:color="auto"/>
            <w:bottom w:val="none" w:sz="0" w:space="0" w:color="auto"/>
            <w:right w:val="none" w:sz="0" w:space="0" w:color="auto"/>
          </w:divBdr>
        </w:div>
        <w:div w:id="1408335360">
          <w:marLeft w:val="0"/>
          <w:marRight w:val="0"/>
          <w:marTop w:val="0"/>
          <w:marBottom w:val="0"/>
          <w:divBdr>
            <w:top w:val="none" w:sz="0" w:space="0" w:color="auto"/>
            <w:left w:val="none" w:sz="0" w:space="0" w:color="auto"/>
            <w:bottom w:val="none" w:sz="0" w:space="0" w:color="auto"/>
            <w:right w:val="none" w:sz="0" w:space="0" w:color="auto"/>
          </w:divBdr>
        </w:div>
        <w:div w:id="1409234170">
          <w:marLeft w:val="0"/>
          <w:marRight w:val="0"/>
          <w:marTop w:val="0"/>
          <w:marBottom w:val="0"/>
          <w:divBdr>
            <w:top w:val="none" w:sz="0" w:space="0" w:color="auto"/>
            <w:left w:val="none" w:sz="0" w:space="0" w:color="auto"/>
            <w:bottom w:val="none" w:sz="0" w:space="0" w:color="auto"/>
            <w:right w:val="none" w:sz="0" w:space="0" w:color="auto"/>
          </w:divBdr>
        </w:div>
        <w:div w:id="1409422021">
          <w:marLeft w:val="0"/>
          <w:marRight w:val="0"/>
          <w:marTop w:val="0"/>
          <w:marBottom w:val="0"/>
          <w:divBdr>
            <w:top w:val="none" w:sz="0" w:space="0" w:color="auto"/>
            <w:left w:val="none" w:sz="0" w:space="0" w:color="auto"/>
            <w:bottom w:val="none" w:sz="0" w:space="0" w:color="auto"/>
            <w:right w:val="none" w:sz="0" w:space="0" w:color="auto"/>
          </w:divBdr>
        </w:div>
        <w:div w:id="1411389145">
          <w:marLeft w:val="0"/>
          <w:marRight w:val="0"/>
          <w:marTop w:val="0"/>
          <w:marBottom w:val="0"/>
          <w:divBdr>
            <w:top w:val="none" w:sz="0" w:space="0" w:color="auto"/>
            <w:left w:val="none" w:sz="0" w:space="0" w:color="auto"/>
            <w:bottom w:val="none" w:sz="0" w:space="0" w:color="auto"/>
            <w:right w:val="none" w:sz="0" w:space="0" w:color="auto"/>
          </w:divBdr>
        </w:div>
        <w:div w:id="1411922708">
          <w:marLeft w:val="0"/>
          <w:marRight w:val="0"/>
          <w:marTop w:val="0"/>
          <w:marBottom w:val="0"/>
          <w:divBdr>
            <w:top w:val="none" w:sz="0" w:space="0" w:color="auto"/>
            <w:left w:val="none" w:sz="0" w:space="0" w:color="auto"/>
            <w:bottom w:val="none" w:sz="0" w:space="0" w:color="auto"/>
            <w:right w:val="none" w:sz="0" w:space="0" w:color="auto"/>
          </w:divBdr>
        </w:div>
        <w:div w:id="1414818667">
          <w:marLeft w:val="0"/>
          <w:marRight w:val="0"/>
          <w:marTop w:val="0"/>
          <w:marBottom w:val="0"/>
          <w:divBdr>
            <w:top w:val="none" w:sz="0" w:space="0" w:color="auto"/>
            <w:left w:val="none" w:sz="0" w:space="0" w:color="auto"/>
            <w:bottom w:val="none" w:sz="0" w:space="0" w:color="auto"/>
            <w:right w:val="none" w:sz="0" w:space="0" w:color="auto"/>
          </w:divBdr>
        </w:div>
        <w:div w:id="1416171218">
          <w:marLeft w:val="0"/>
          <w:marRight w:val="0"/>
          <w:marTop w:val="0"/>
          <w:marBottom w:val="0"/>
          <w:divBdr>
            <w:top w:val="none" w:sz="0" w:space="0" w:color="auto"/>
            <w:left w:val="none" w:sz="0" w:space="0" w:color="auto"/>
            <w:bottom w:val="none" w:sz="0" w:space="0" w:color="auto"/>
            <w:right w:val="none" w:sz="0" w:space="0" w:color="auto"/>
          </w:divBdr>
        </w:div>
        <w:div w:id="1418095126">
          <w:marLeft w:val="0"/>
          <w:marRight w:val="0"/>
          <w:marTop w:val="0"/>
          <w:marBottom w:val="0"/>
          <w:divBdr>
            <w:top w:val="none" w:sz="0" w:space="0" w:color="auto"/>
            <w:left w:val="none" w:sz="0" w:space="0" w:color="auto"/>
            <w:bottom w:val="none" w:sz="0" w:space="0" w:color="auto"/>
            <w:right w:val="none" w:sz="0" w:space="0" w:color="auto"/>
          </w:divBdr>
        </w:div>
        <w:div w:id="1420911629">
          <w:marLeft w:val="0"/>
          <w:marRight w:val="0"/>
          <w:marTop w:val="0"/>
          <w:marBottom w:val="0"/>
          <w:divBdr>
            <w:top w:val="none" w:sz="0" w:space="0" w:color="auto"/>
            <w:left w:val="none" w:sz="0" w:space="0" w:color="auto"/>
            <w:bottom w:val="none" w:sz="0" w:space="0" w:color="auto"/>
            <w:right w:val="none" w:sz="0" w:space="0" w:color="auto"/>
          </w:divBdr>
        </w:div>
        <w:div w:id="1423062200">
          <w:marLeft w:val="0"/>
          <w:marRight w:val="0"/>
          <w:marTop w:val="0"/>
          <w:marBottom w:val="0"/>
          <w:divBdr>
            <w:top w:val="none" w:sz="0" w:space="0" w:color="auto"/>
            <w:left w:val="none" w:sz="0" w:space="0" w:color="auto"/>
            <w:bottom w:val="none" w:sz="0" w:space="0" w:color="auto"/>
            <w:right w:val="none" w:sz="0" w:space="0" w:color="auto"/>
          </w:divBdr>
        </w:div>
        <w:div w:id="1423182281">
          <w:marLeft w:val="0"/>
          <w:marRight w:val="0"/>
          <w:marTop w:val="0"/>
          <w:marBottom w:val="0"/>
          <w:divBdr>
            <w:top w:val="none" w:sz="0" w:space="0" w:color="auto"/>
            <w:left w:val="none" w:sz="0" w:space="0" w:color="auto"/>
            <w:bottom w:val="none" w:sz="0" w:space="0" w:color="auto"/>
            <w:right w:val="none" w:sz="0" w:space="0" w:color="auto"/>
          </w:divBdr>
        </w:div>
        <w:div w:id="1425612005">
          <w:marLeft w:val="0"/>
          <w:marRight w:val="0"/>
          <w:marTop w:val="0"/>
          <w:marBottom w:val="0"/>
          <w:divBdr>
            <w:top w:val="none" w:sz="0" w:space="0" w:color="auto"/>
            <w:left w:val="none" w:sz="0" w:space="0" w:color="auto"/>
            <w:bottom w:val="none" w:sz="0" w:space="0" w:color="auto"/>
            <w:right w:val="none" w:sz="0" w:space="0" w:color="auto"/>
          </w:divBdr>
        </w:div>
        <w:div w:id="1426029714">
          <w:marLeft w:val="0"/>
          <w:marRight w:val="0"/>
          <w:marTop w:val="0"/>
          <w:marBottom w:val="0"/>
          <w:divBdr>
            <w:top w:val="none" w:sz="0" w:space="0" w:color="auto"/>
            <w:left w:val="none" w:sz="0" w:space="0" w:color="auto"/>
            <w:bottom w:val="none" w:sz="0" w:space="0" w:color="auto"/>
            <w:right w:val="none" w:sz="0" w:space="0" w:color="auto"/>
          </w:divBdr>
        </w:div>
        <w:div w:id="1426339823">
          <w:marLeft w:val="0"/>
          <w:marRight w:val="0"/>
          <w:marTop w:val="0"/>
          <w:marBottom w:val="0"/>
          <w:divBdr>
            <w:top w:val="none" w:sz="0" w:space="0" w:color="auto"/>
            <w:left w:val="none" w:sz="0" w:space="0" w:color="auto"/>
            <w:bottom w:val="none" w:sz="0" w:space="0" w:color="auto"/>
            <w:right w:val="none" w:sz="0" w:space="0" w:color="auto"/>
          </w:divBdr>
        </w:div>
        <w:div w:id="1426416817">
          <w:marLeft w:val="0"/>
          <w:marRight w:val="0"/>
          <w:marTop w:val="0"/>
          <w:marBottom w:val="0"/>
          <w:divBdr>
            <w:top w:val="none" w:sz="0" w:space="0" w:color="auto"/>
            <w:left w:val="none" w:sz="0" w:space="0" w:color="auto"/>
            <w:bottom w:val="none" w:sz="0" w:space="0" w:color="auto"/>
            <w:right w:val="none" w:sz="0" w:space="0" w:color="auto"/>
          </w:divBdr>
        </w:div>
        <w:div w:id="1426920427">
          <w:marLeft w:val="0"/>
          <w:marRight w:val="0"/>
          <w:marTop w:val="0"/>
          <w:marBottom w:val="0"/>
          <w:divBdr>
            <w:top w:val="none" w:sz="0" w:space="0" w:color="auto"/>
            <w:left w:val="none" w:sz="0" w:space="0" w:color="auto"/>
            <w:bottom w:val="none" w:sz="0" w:space="0" w:color="auto"/>
            <w:right w:val="none" w:sz="0" w:space="0" w:color="auto"/>
          </w:divBdr>
        </w:div>
        <w:div w:id="1427193815">
          <w:marLeft w:val="0"/>
          <w:marRight w:val="0"/>
          <w:marTop w:val="0"/>
          <w:marBottom w:val="0"/>
          <w:divBdr>
            <w:top w:val="none" w:sz="0" w:space="0" w:color="auto"/>
            <w:left w:val="none" w:sz="0" w:space="0" w:color="auto"/>
            <w:bottom w:val="none" w:sz="0" w:space="0" w:color="auto"/>
            <w:right w:val="none" w:sz="0" w:space="0" w:color="auto"/>
          </w:divBdr>
        </w:div>
        <w:div w:id="1427458286">
          <w:marLeft w:val="0"/>
          <w:marRight w:val="0"/>
          <w:marTop w:val="0"/>
          <w:marBottom w:val="0"/>
          <w:divBdr>
            <w:top w:val="none" w:sz="0" w:space="0" w:color="auto"/>
            <w:left w:val="none" w:sz="0" w:space="0" w:color="auto"/>
            <w:bottom w:val="none" w:sz="0" w:space="0" w:color="auto"/>
            <w:right w:val="none" w:sz="0" w:space="0" w:color="auto"/>
          </w:divBdr>
        </w:div>
        <w:div w:id="1431394677">
          <w:marLeft w:val="0"/>
          <w:marRight w:val="0"/>
          <w:marTop w:val="0"/>
          <w:marBottom w:val="0"/>
          <w:divBdr>
            <w:top w:val="none" w:sz="0" w:space="0" w:color="auto"/>
            <w:left w:val="none" w:sz="0" w:space="0" w:color="auto"/>
            <w:bottom w:val="none" w:sz="0" w:space="0" w:color="auto"/>
            <w:right w:val="none" w:sz="0" w:space="0" w:color="auto"/>
          </w:divBdr>
        </w:div>
        <w:div w:id="1431969358">
          <w:marLeft w:val="0"/>
          <w:marRight w:val="0"/>
          <w:marTop w:val="0"/>
          <w:marBottom w:val="0"/>
          <w:divBdr>
            <w:top w:val="none" w:sz="0" w:space="0" w:color="auto"/>
            <w:left w:val="none" w:sz="0" w:space="0" w:color="auto"/>
            <w:bottom w:val="none" w:sz="0" w:space="0" w:color="auto"/>
            <w:right w:val="none" w:sz="0" w:space="0" w:color="auto"/>
          </w:divBdr>
        </w:div>
        <w:div w:id="1433278146">
          <w:marLeft w:val="0"/>
          <w:marRight w:val="0"/>
          <w:marTop w:val="0"/>
          <w:marBottom w:val="0"/>
          <w:divBdr>
            <w:top w:val="none" w:sz="0" w:space="0" w:color="auto"/>
            <w:left w:val="none" w:sz="0" w:space="0" w:color="auto"/>
            <w:bottom w:val="none" w:sz="0" w:space="0" w:color="auto"/>
            <w:right w:val="none" w:sz="0" w:space="0" w:color="auto"/>
          </w:divBdr>
        </w:div>
        <w:div w:id="1433739646">
          <w:marLeft w:val="0"/>
          <w:marRight w:val="0"/>
          <w:marTop w:val="0"/>
          <w:marBottom w:val="0"/>
          <w:divBdr>
            <w:top w:val="none" w:sz="0" w:space="0" w:color="auto"/>
            <w:left w:val="none" w:sz="0" w:space="0" w:color="auto"/>
            <w:bottom w:val="none" w:sz="0" w:space="0" w:color="auto"/>
            <w:right w:val="none" w:sz="0" w:space="0" w:color="auto"/>
          </w:divBdr>
        </w:div>
        <w:div w:id="1434935537">
          <w:marLeft w:val="0"/>
          <w:marRight w:val="0"/>
          <w:marTop w:val="0"/>
          <w:marBottom w:val="0"/>
          <w:divBdr>
            <w:top w:val="none" w:sz="0" w:space="0" w:color="auto"/>
            <w:left w:val="none" w:sz="0" w:space="0" w:color="auto"/>
            <w:bottom w:val="none" w:sz="0" w:space="0" w:color="auto"/>
            <w:right w:val="none" w:sz="0" w:space="0" w:color="auto"/>
          </w:divBdr>
        </w:div>
        <w:div w:id="1434980678">
          <w:marLeft w:val="0"/>
          <w:marRight w:val="0"/>
          <w:marTop w:val="0"/>
          <w:marBottom w:val="0"/>
          <w:divBdr>
            <w:top w:val="none" w:sz="0" w:space="0" w:color="auto"/>
            <w:left w:val="none" w:sz="0" w:space="0" w:color="auto"/>
            <w:bottom w:val="none" w:sz="0" w:space="0" w:color="auto"/>
            <w:right w:val="none" w:sz="0" w:space="0" w:color="auto"/>
          </w:divBdr>
        </w:div>
        <w:div w:id="1435177088">
          <w:marLeft w:val="0"/>
          <w:marRight w:val="0"/>
          <w:marTop w:val="0"/>
          <w:marBottom w:val="0"/>
          <w:divBdr>
            <w:top w:val="none" w:sz="0" w:space="0" w:color="auto"/>
            <w:left w:val="none" w:sz="0" w:space="0" w:color="auto"/>
            <w:bottom w:val="none" w:sz="0" w:space="0" w:color="auto"/>
            <w:right w:val="none" w:sz="0" w:space="0" w:color="auto"/>
          </w:divBdr>
        </w:div>
        <w:div w:id="1437336193">
          <w:marLeft w:val="0"/>
          <w:marRight w:val="0"/>
          <w:marTop w:val="0"/>
          <w:marBottom w:val="0"/>
          <w:divBdr>
            <w:top w:val="none" w:sz="0" w:space="0" w:color="auto"/>
            <w:left w:val="none" w:sz="0" w:space="0" w:color="auto"/>
            <w:bottom w:val="none" w:sz="0" w:space="0" w:color="auto"/>
            <w:right w:val="none" w:sz="0" w:space="0" w:color="auto"/>
          </w:divBdr>
        </w:div>
        <w:div w:id="1442410915">
          <w:marLeft w:val="0"/>
          <w:marRight w:val="0"/>
          <w:marTop w:val="0"/>
          <w:marBottom w:val="0"/>
          <w:divBdr>
            <w:top w:val="none" w:sz="0" w:space="0" w:color="auto"/>
            <w:left w:val="none" w:sz="0" w:space="0" w:color="auto"/>
            <w:bottom w:val="none" w:sz="0" w:space="0" w:color="auto"/>
            <w:right w:val="none" w:sz="0" w:space="0" w:color="auto"/>
          </w:divBdr>
        </w:div>
        <w:div w:id="1444112934">
          <w:marLeft w:val="0"/>
          <w:marRight w:val="0"/>
          <w:marTop w:val="0"/>
          <w:marBottom w:val="0"/>
          <w:divBdr>
            <w:top w:val="none" w:sz="0" w:space="0" w:color="auto"/>
            <w:left w:val="none" w:sz="0" w:space="0" w:color="auto"/>
            <w:bottom w:val="none" w:sz="0" w:space="0" w:color="auto"/>
            <w:right w:val="none" w:sz="0" w:space="0" w:color="auto"/>
          </w:divBdr>
        </w:div>
        <w:div w:id="1444574387">
          <w:marLeft w:val="0"/>
          <w:marRight w:val="0"/>
          <w:marTop w:val="0"/>
          <w:marBottom w:val="0"/>
          <w:divBdr>
            <w:top w:val="none" w:sz="0" w:space="0" w:color="auto"/>
            <w:left w:val="none" w:sz="0" w:space="0" w:color="auto"/>
            <w:bottom w:val="none" w:sz="0" w:space="0" w:color="auto"/>
            <w:right w:val="none" w:sz="0" w:space="0" w:color="auto"/>
          </w:divBdr>
        </w:div>
        <w:div w:id="1448740637">
          <w:marLeft w:val="0"/>
          <w:marRight w:val="0"/>
          <w:marTop w:val="0"/>
          <w:marBottom w:val="0"/>
          <w:divBdr>
            <w:top w:val="none" w:sz="0" w:space="0" w:color="auto"/>
            <w:left w:val="none" w:sz="0" w:space="0" w:color="auto"/>
            <w:bottom w:val="none" w:sz="0" w:space="0" w:color="auto"/>
            <w:right w:val="none" w:sz="0" w:space="0" w:color="auto"/>
          </w:divBdr>
        </w:div>
        <w:div w:id="1451507726">
          <w:marLeft w:val="0"/>
          <w:marRight w:val="0"/>
          <w:marTop w:val="0"/>
          <w:marBottom w:val="0"/>
          <w:divBdr>
            <w:top w:val="none" w:sz="0" w:space="0" w:color="auto"/>
            <w:left w:val="none" w:sz="0" w:space="0" w:color="auto"/>
            <w:bottom w:val="none" w:sz="0" w:space="0" w:color="auto"/>
            <w:right w:val="none" w:sz="0" w:space="0" w:color="auto"/>
          </w:divBdr>
        </w:div>
        <w:div w:id="1451775709">
          <w:marLeft w:val="0"/>
          <w:marRight w:val="0"/>
          <w:marTop w:val="0"/>
          <w:marBottom w:val="0"/>
          <w:divBdr>
            <w:top w:val="none" w:sz="0" w:space="0" w:color="auto"/>
            <w:left w:val="none" w:sz="0" w:space="0" w:color="auto"/>
            <w:bottom w:val="none" w:sz="0" w:space="0" w:color="auto"/>
            <w:right w:val="none" w:sz="0" w:space="0" w:color="auto"/>
          </w:divBdr>
        </w:div>
        <w:div w:id="1451850519">
          <w:marLeft w:val="0"/>
          <w:marRight w:val="0"/>
          <w:marTop w:val="0"/>
          <w:marBottom w:val="0"/>
          <w:divBdr>
            <w:top w:val="none" w:sz="0" w:space="0" w:color="auto"/>
            <w:left w:val="none" w:sz="0" w:space="0" w:color="auto"/>
            <w:bottom w:val="none" w:sz="0" w:space="0" w:color="auto"/>
            <w:right w:val="none" w:sz="0" w:space="0" w:color="auto"/>
          </w:divBdr>
        </w:div>
        <w:div w:id="1452045158">
          <w:marLeft w:val="0"/>
          <w:marRight w:val="0"/>
          <w:marTop w:val="0"/>
          <w:marBottom w:val="0"/>
          <w:divBdr>
            <w:top w:val="none" w:sz="0" w:space="0" w:color="auto"/>
            <w:left w:val="none" w:sz="0" w:space="0" w:color="auto"/>
            <w:bottom w:val="none" w:sz="0" w:space="0" w:color="auto"/>
            <w:right w:val="none" w:sz="0" w:space="0" w:color="auto"/>
          </w:divBdr>
        </w:div>
        <w:div w:id="1452826028">
          <w:marLeft w:val="0"/>
          <w:marRight w:val="0"/>
          <w:marTop w:val="0"/>
          <w:marBottom w:val="0"/>
          <w:divBdr>
            <w:top w:val="none" w:sz="0" w:space="0" w:color="auto"/>
            <w:left w:val="none" w:sz="0" w:space="0" w:color="auto"/>
            <w:bottom w:val="none" w:sz="0" w:space="0" w:color="auto"/>
            <w:right w:val="none" w:sz="0" w:space="0" w:color="auto"/>
          </w:divBdr>
        </w:div>
        <w:div w:id="1455446260">
          <w:marLeft w:val="0"/>
          <w:marRight w:val="0"/>
          <w:marTop w:val="0"/>
          <w:marBottom w:val="0"/>
          <w:divBdr>
            <w:top w:val="none" w:sz="0" w:space="0" w:color="auto"/>
            <w:left w:val="none" w:sz="0" w:space="0" w:color="auto"/>
            <w:bottom w:val="none" w:sz="0" w:space="0" w:color="auto"/>
            <w:right w:val="none" w:sz="0" w:space="0" w:color="auto"/>
          </w:divBdr>
        </w:div>
        <w:div w:id="1455515669">
          <w:marLeft w:val="0"/>
          <w:marRight w:val="0"/>
          <w:marTop w:val="0"/>
          <w:marBottom w:val="0"/>
          <w:divBdr>
            <w:top w:val="none" w:sz="0" w:space="0" w:color="auto"/>
            <w:left w:val="none" w:sz="0" w:space="0" w:color="auto"/>
            <w:bottom w:val="none" w:sz="0" w:space="0" w:color="auto"/>
            <w:right w:val="none" w:sz="0" w:space="0" w:color="auto"/>
          </w:divBdr>
        </w:div>
        <w:div w:id="1459686874">
          <w:marLeft w:val="0"/>
          <w:marRight w:val="0"/>
          <w:marTop w:val="0"/>
          <w:marBottom w:val="0"/>
          <w:divBdr>
            <w:top w:val="none" w:sz="0" w:space="0" w:color="auto"/>
            <w:left w:val="none" w:sz="0" w:space="0" w:color="auto"/>
            <w:bottom w:val="none" w:sz="0" w:space="0" w:color="auto"/>
            <w:right w:val="none" w:sz="0" w:space="0" w:color="auto"/>
          </w:divBdr>
        </w:div>
        <w:div w:id="1460223803">
          <w:marLeft w:val="0"/>
          <w:marRight w:val="0"/>
          <w:marTop w:val="0"/>
          <w:marBottom w:val="0"/>
          <w:divBdr>
            <w:top w:val="none" w:sz="0" w:space="0" w:color="auto"/>
            <w:left w:val="none" w:sz="0" w:space="0" w:color="auto"/>
            <w:bottom w:val="none" w:sz="0" w:space="0" w:color="auto"/>
            <w:right w:val="none" w:sz="0" w:space="0" w:color="auto"/>
          </w:divBdr>
        </w:div>
        <w:div w:id="1462767864">
          <w:marLeft w:val="0"/>
          <w:marRight w:val="0"/>
          <w:marTop w:val="0"/>
          <w:marBottom w:val="0"/>
          <w:divBdr>
            <w:top w:val="none" w:sz="0" w:space="0" w:color="auto"/>
            <w:left w:val="none" w:sz="0" w:space="0" w:color="auto"/>
            <w:bottom w:val="none" w:sz="0" w:space="0" w:color="auto"/>
            <w:right w:val="none" w:sz="0" w:space="0" w:color="auto"/>
          </w:divBdr>
        </w:div>
        <w:div w:id="1462916712">
          <w:marLeft w:val="0"/>
          <w:marRight w:val="0"/>
          <w:marTop w:val="0"/>
          <w:marBottom w:val="0"/>
          <w:divBdr>
            <w:top w:val="none" w:sz="0" w:space="0" w:color="auto"/>
            <w:left w:val="none" w:sz="0" w:space="0" w:color="auto"/>
            <w:bottom w:val="none" w:sz="0" w:space="0" w:color="auto"/>
            <w:right w:val="none" w:sz="0" w:space="0" w:color="auto"/>
          </w:divBdr>
        </w:div>
        <w:div w:id="1462920003">
          <w:marLeft w:val="0"/>
          <w:marRight w:val="0"/>
          <w:marTop w:val="0"/>
          <w:marBottom w:val="0"/>
          <w:divBdr>
            <w:top w:val="none" w:sz="0" w:space="0" w:color="auto"/>
            <w:left w:val="none" w:sz="0" w:space="0" w:color="auto"/>
            <w:bottom w:val="none" w:sz="0" w:space="0" w:color="auto"/>
            <w:right w:val="none" w:sz="0" w:space="0" w:color="auto"/>
          </w:divBdr>
        </w:div>
        <w:div w:id="1463428773">
          <w:marLeft w:val="0"/>
          <w:marRight w:val="0"/>
          <w:marTop w:val="0"/>
          <w:marBottom w:val="0"/>
          <w:divBdr>
            <w:top w:val="none" w:sz="0" w:space="0" w:color="auto"/>
            <w:left w:val="none" w:sz="0" w:space="0" w:color="auto"/>
            <w:bottom w:val="none" w:sz="0" w:space="0" w:color="auto"/>
            <w:right w:val="none" w:sz="0" w:space="0" w:color="auto"/>
          </w:divBdr>
        </w:div>
        <w:div w:id="1464690834">
          <w:marLeft w:val="0"/>
          <w:marRight w:val="0"/>
          <w:marTop w:val="0"/>
          <w:marBottom w:val="0"/>
          <w:divBdr>
            <w:top w:val="none" w:sz="0" w:space="0" w:color="auto"/>
            <w:left w:val="none" w:sz="0" w:space="0" w:color="auto"/>
            <w:bottom w:val="none" w:sz="0" w:space="0" w:color="auto"/>
            <w:right w:val="none" w:sz="0" w:space="0" w:color="auto"/>
          </w:divBdr>
        </w:div>
        <w:div w:id="1465536091">
          <w:marLeft w:val="0"/>
          <w:marRight w:val="0"/>
          <w:marTop w:val="0"/>
          <w:marBottom w:val="0"/>
          <w:divBdr>
            <w:top w:val="none" w:sz="0" w:space="0" w:color="auto"/>
            <w:left w:val="none" w:sz="0" w:space="0" w:color="auto"/>
            <w:bottom w:val="none" w:sz="0" w:space="0" w:color="auto"/>
            <w:right w:val="none" w:sz="0" w:space="0" w:color="auto"/>
          </w:divBdr>
        </w:div>
        <w:div w:id="1467892621">
          <w:marLeft w:val="0"/>
          <w:marRight w:val="0"/>
          <w:marTop w:val="0"/>
          <w:marBottom w:val="0"/>
          <w:divBdr>
            <w:top w:val="none" w:sz="0" w:space="0" w:color="auto"/>
            <w:left w:val="none" w:sz="0" w:space="0" w:color="auto"/>
            <w:bottom w:val="none" w:sz="0" w:space="0" w:color="auto"/>
            <w:right w:val="none" w:sz="0" w:space="0" w:color="auto"/>
          </w:divBdr>
        </w:div>
        <w:div w:id="1468468737">
          <w:marLeft w:val="0"/>
          <w:marRight w:val="0"/>
          <w:marTop w:val="0"/>
          <w:marBottom w:val="0"/>
          <w:divBdr>
            <w:top w:val="none" w:sz="0" w:space="0" w:color="auto"/>
            <w:left w:val="none" w:sz="0" w:space="0" w:color="auto"/>
            <w:bottom w:val="none" w:sz="0" w:space="0" w:color="auto"/>
            <w:right w:val="none" w:sz="0" w:space="0" w:color="auto"/>
          </w:divBdr>
        </w:div>
        <w:div w:id="1469013682">
          <w:marLeft w:val="0"/>
          <w:marRight w:val="0"/>
          <w:marTop w:val="0"/>
          <w:marBottom w:val="0"/>
          <w:divBdr>
            <w:top w:val="none" w:sz="0" w:space="0" w:color="auto"/>
            <w:left w:val="none" w:sz="0" w:space="0" w:color="auto"/>
            <w:bottom w:val="none" w:sz="0" w:space="0" w:color="auto"/>
            <w:right w:val="none" w:sz="0" w:space="0" w:color="auto"/>
          </w:divBdr>
        </w:div>
        <w:div w:id="1469277367">
          <w:marLeft w:val="0"/>
          <w:marRight w:val="0"/>
          <w:marTop w:val="0"/>
          <w:marBottom w:val="0"/>
          <w:divBdr>
            <w:top w:val="none" w:sz="0" w:space="0" w:color="auto"/>
            <w:left w:val="none" w:sz="0" w:space="0" w:color="auto"/>
            <w:bottom w:val="none" w:sz="0" w:space="0" w:color="auto"/>
            <w:right w:val="none" w:sz="0" w:space="0" w:color="auto"/>
          </w:divBdr>
        </w:div>
        <w:div w:id="1471050186">
          <w:marLeft w:val="0"/>
          <w:marRight w:val="0"/>
          <w:marTop w:val="0"/>
          <w:marBottom w:val="0"/>
          <w:divBdr>
            <w:top w:val="none" w:sz="0" w:space="0" w:color="auto"/>
            <w:left w:val="none" w:sz="0" w:space="0" w:color="auto"/>
            <w:bottom w:val="none" w:sz="0" w:space="0" w:color="auto"/>
            <w:right w:val="none" w:sz="0" w:space="0" w:color="auto"/>
          </w:divBdr>
        </w:div>
        <w:div w:id="1472745212">
          <w:marLeft w:val="0"/>
          <w:marRight w:val="0"/>
          <w:marTop w:val="0"/>
          <w:marBottom w:val="0"/>
          <w:divBdr>
            <w:top w:val="none" w:sz="0" w:space="0" w:color="auto"/>
            <w:left w:val="none" w:sz="0" w:space="0" w:color="auto"/>
            <w:bottom w:val="none" w:sz="0" w:space="0" w:color="auto"/>
            <w:right w:val="none" w:sz="0" w:space="0" w:color="auto"/>
          </w:divBdr>
        </w:div>
        <w:div w:id="1474643600">
          <w:marLeft w:val="0"/>
          <w:marRight w:val="0"/>
          <w:marTop w:val="0"/>
          <w:marBottom w:val="0"/>
          <w:divBdr>
            <w:top w:val="none" w:sz="0" w:space="0" w:color="auto"/>
            <w:left w:val="none" w:sz="0" w:space="0" w:color="auto"/>
            <w:bottom w:val="none" w:sz="0" w:space="0" w:color="auto"/>
            <w:right w:val="none" w:sz="0" w:space="0" w:color="auto"/>
          </w:divBdr>
        </w:div>
        <w:div w:id="1475827434">
          <w:marLeft w:val="0"/>
          <w:marRight w:val="0"/>
          <w:marTop w:val="0"/>
          <w:marBottom w:val="0"/>
          <w:divBdr>
            <w:top w:val="none" w:sz="0" w:space="0" w:color="auto"/>
            <w:left w:val="none" w:sz="0" w:space="0" w:color="auto"/>
            <w:bottom w:val="none" w:sz="0" w:space="0" w:color="auto"/>
            <w:right w:val="none" w:sz="0" w:space="0" w:color="auto"/>
          </w:divBdr>
        </w:div>
        <w:div w:id="1475833882">
          <w:marLeft w:val="0"/>
          <w:marRight w:val="0"/>
          <w:marTop w:val="0"/>
          <w:marBottom w:val="0"/>
          <w:divBdr>
            <w:top w:val="none" w:sz="0" w:space="0" w:color="auto"/>
            <w:left w:val="none" w:sz="0" w:space="0" w:color="auto"/>
            <w:bottom w:val="none" w:sz="0" w:space="0" w:color="auto"/>
            <w:right w:val="none" w:sz="0" w:space="0" w:color="auto"/>
          </w:divBdr>
        </w:div>
        <w:div w:id="1477379361">
          <w:marLeft w:val="0"/>
          <w:marRight w:val="0"/>
          <w:marTop w:val="0"/>
          <w:marBottom w:val="0"/>
          <w:divBdr>
            <w:top w:val="none" w:sz="0" w:space="0" w:color="auto"/>
            <w:left w:val="none" w:sz="0" w:space="0" w:color="auto"/>
            <w:bottom w:val="none" w:sz="0" w:space="0" w:color="auto"/>
            <w:right w:val="none" w:sz="0" w:space="0" w:color="auto"/>
          </w:divBdr>
        </w:div>
        <w:div w:id="1478112879">
          <w:marLeft w:val="0"/>
          <w:marRight w:val="0"/>
          <w:marTop w:val="0"/>
          <w:marBottom w:val="0"/>
          <w:divBdr>
            <w:top w:val="none" w:sz="0" w:space="0" w:color="auto"/>
            <w:left w:val="none" w:sz="0" w:space="0" w:color="auto"/>
            <w:bottom w:val="none" w:sz="0" w:space="0" w:color="auto"/>
            <w:right w:val="none" w:sz="0" w:space="0" w:color="auto"/>
          </w:divBdr>
        </w:div>
        <w:div w:id="1478957915">
          <w:marLeft w:val="0"/>
          <w:marRight w:val="0"/>
          <w:marTop w:val="0"/>
          <w:marBottom w:val="0"/>
          <w:divBdr>
            <w:top w:val="none" w:sz="0" w:space="0" w:color="auto"/>
            <w:left w:val="none" w:sz="0" w:space="0" w:color="auto"/>
            <w:bottom w:val="none" w:sz="0" w:space="0" w:color="auto"/>
            <w:right w:val="none" w:sz="0" w:space="0" w:color="auto"/>
          </w:divBdr>
        </w:div>
        <w:div w:id="1481117589">
          <w:marLeft w:val="0"/>
          <w:marRight w:val="0"/>
          <w:marTop w:val="0"/>
          <w:marBottom w:val="0"/>
          <w:divBdr>
            <w:top w:val="none" w:sz="0" w:space="0" w:color="auto"/>
            <w:left w:val="none" w:sz="0" w:space="0" w:color="auto"/>
            <w:bottom w:val="none" w:sz="0" w:space="0" w:color="auto"/>
            <w:right w:val="none" w:sz="0" w:space="0" w:color="auto"/>
          </w:divBdr>
        </w:div>
        <w:div w:id="1482505139">
          <w:marLeft w:val="0"/>
          <w:marRight w:val="0"/>
          <w:marTop w:val="0"/>
          <w:marBottom w:val="0"/>
          <w:divBdr>
            <w:top w:val="none" w:sz="0" w:space="0" w:color="auto"/>
            <w:left w:val="none" w:sz="0" w:space="0" w:color="auto"/>
            <w:bottom w:val="none" w:sz="0" w:space="0" w:color="auto"/>
            <w:right w:val="none" w:sz="0" w:space="0" w:color="auto"/>
          </w:divBdr>
        </w:div>
        <w:div w:id="1482649925">
          <w:marLeft w:val="0"/>
          <w:marRight w:val="0"/>
          <w:marTop w:val="0"/>
          <w:marBottom w:val="0"/>
          <w:divBdr>
            <w:top w:val="none" w:sz="0" w:space="0" w:color="auto"/>
            <w:left w:val="none" w:sz="0" w:space="0" w:color="auto"/>
            <w:bottom w:val="none" w:sz="0" w:space="0" w:color="auto"/>
            <w:right w:val="none" w:sz="0" w:space="0" w:color="auto"/>
          </w:divBdr>
        </w:div>
        <w:div w:id="1485467281">
          <w:marLeft w:val="0"/>
          <w:marRight w:val="0"/>
          <w:marTop w:val="0"/>
          <w:marBottom w:val="0"/>
          <w:divBdr>
            <w:top w:val="none" w:sz="0" w:space="0" w:color="auto"/>
            <w:left w:val="none" w:sz="0" w:space="0" w:color="auto"/>
            <w:bottom w:val="none" w:sz="0" w:space="0" w:color="auto"/>
            <w:right w:val="none" w:sz="0" w:space="0" w:color="auto"/>
          </w:divBdr>
        </w:div>
        <w:div w:id="1485858583">
          <w:marLeft w:val="0"/>
          <w:marRight w:val="0"/>
          <w:marTop w:val="0"/>
          <w:marBottom w:val="0"/>
          <w:divBdr>
            <w:top w:val="none" w:sz="0" w:space="0" w:color="auto"/>
            <w:left w:val="none" w:sz="0" w:space="0" w:color="auto"/>
            <w:bottom w:val="none" w:sz="0" w:space="0" w:color="auto"/>
            <w:right w:val="none" w:sz="0" w:space="0" w:color="auto"/>
          </w:divBdr>
        </w:div>
        <w:div w:id="1487741856">
          <w:marLeft w:val="0"/>
          <w:marRight w:val="0"/>
          <w:marTop w:val="0"/>
          <w:marBottom w:val="0"/>
          <w:divBdr>
            <w:top w:val="none" w:sz="0" w:space="0" w:color="auto"/>
            <w:left w:val="none" w:sz="0" w:space="0" w:color="auto"/>
            <w:bottom w:val="none" w:sz="0" w:space="0" w:color="auto"/>
            <w:right w:val="none" w:sz="0" w:space="0" w:color="auto"/>
          </w:divBdr>
        </w:div>
        <w:div w:id="1487933225">
          <w:marLeft w:val="0"/>
          <w:marRight w:val="0"/>
          <w:marTop w:val="0"/>
          <w:marBottom w:val="0"/>
          <w:divBdr>
            <w:top w:val="none" w:sz="0" w:space="0" w:color="auto"/>
            <w:left w:val="none" w:sz="0" w:space="0" w:color="auto"/>
            <w:bottom w:val="none" w:sz="0" w:space="0" w:color="auto"/>
            <w:right w:val="none" w:sz="0" w:space="0" w:color="auto"/>
          </w:divBdr>
        </w:div>
        <w:div w:id="1490049954">
          <w:marLeft w:val="0"/>
          <w:marRight w:val="0"/>
          <w:marTop w:val="0"/>
          <w:marBottom w:val="0"/>
          <w:divBdr>
            <w:top w:val="none" w:sz="0" w:space="0" w:color="auto"/>
            <w:left w:val="none" w:sz="0" w:space="0" w:color="auto"/>
            <w:bottom w:val="none" w:sz="0" w:space="0" w:color="auto"/>
            <w:right w:val="none" w:sz="0" w:space="0" w:color="auto"/>
          </w:divBdr>
        </w:div>
        <w:div w:id="1490827714">
          <w:marLeft w:val="0"/>
          <w:marRight w:val="0"/>
          <w:marTop w:val="0"/>
          <w:marBottom w:val="0"/>
          <w:divBdr>
            <w:top w:val="none" w:sz="0" w:space="0" w:color="auto"/>
            <w:left w:val="none" w:sz="0" w:space="0" w:color="auto"/>
            <w:bottom w:val="none" w:sz="0" w:space="0" w:color="auto"/>
            <w:right w:val="none" w:sz="0" w:space="0" w:color="auto"/>
          </w:divBdr>
        </w:div>
        <w:div w:id="1492871473">
          <w:marLeft w:val="0"/>
          <w:marRight w:val="0"/>
          <w:marTop w:val="0"/>
          <w:marBottom w:val="0"/>
          <w:divBdr>
            <w:top w:val="none" w:sz="0" w:space="0" w:color="auto"/>
            <w:left w:val="none" w:sz="0" w:space="0" w:color="auto"/>
            <w:bottom w:val="none" w:sz="0" w:space="0" w:color="auto"/>
            <w:right w:val="none" w:sz="0" w:space="0" w:color="auto"/>
          </w:divBdr>
        </w:div>
        <w:div w:id="1493326515">
          <w:marLeft w:val="0"/>
          <w:marRight w:val="0"/>
          <w:marTop w:val="0"/>
          <w:marBottom w:val="0"/>
          <w:divBdr>
            <w:top w:val="none" w:sz="0" w:space="0" w:color="auto"/>
            <w:left w:val="none" w:sz="0" w:space="0" w:color="auto"/>
            <w:bottom w:val="none" w:sz="0" w:space="0" w:color="auto"/>
            <w:right w:val="none" w:sz="0" w:space="0" w:color="auto"/>
          </w:divBdr>
        </w:div>
        <w:div w:id="1493717201">
          <w:marLeft w:val="0"/>
          <w:marRight w:val="0"/>
          <w:marTop w:val="0"/>
          <w:marBottom w:val="0"/>
          <w:divBdr>
            <w:top w:val="none" w:sz="0" w:space="0" w:color="auto"/>
            <w:left w:val="none" w:sz="0" w:space="0" w:color="auto"/>
            <w:bottom w:val="none" w:sz="0" w:space="0" w:color="auto"/>
            <w:right w:val="none" w:sz="0" w:space="0" w:color="auto"/>
          </w:divBdr>
        </w:div>
        <w:div w:id="1493721503">
          <w:marLeft w:val="0"/>
          <w:marRight w:val="0"/>
          <w:marTop w:val="0"/>
          <w:marBottom w:val="0"/>
          <w:divBdr>
            <w:top w:val="none" w:sz="0" w:space="0" w:color="auto"/>
            <w:left w:val="none" w:sz="0" w:space="0" w:color="auto"/>
            <w:bottom w:val="none" w:sz="0" w:space="0" w:color="auto"/>
            <w:right w:val="none" w:sz="0" w:space="0" w:color="auto"/>
          </w:divBdr>
        </w:div>
        <w:div w:id="1493910477">
          <w:marLeft w:val="0"/>
          <w:marRight w:val="0"/>
          <w:marTop w:val="0"/>
          <w:marBottom w:val="0"/>
          <w:divBdr>
            <w:top w:val="none" w:sz="0" w:space="0" w:color="auto"/>
            <w:left w:val="none" w:sz="0" w:space="0" w:color="auto"/>
            <w:bottom w:val="none" w:sz="0" w:space="0" w:color="auto"/>
            <w:right w:val="none" w:sz="0" w:space="0" w:color="auto"/>
          </w:divBdr>
        </w:div>
        <w:div w:id="1498034197">
          <w:marLeft w:val="0"/>
          <w:marRight w:val="0"/>
          <w:marTop w:val="0"/>
          <w:marBottom w:val="0"/>
          <w:divBdr>
            <w:top w:val="none" w:sz="0" w:space="0" w:color="auto"/>
            <w:left w:val="none" w:sz="0" w:space="0" w:color="auto"/>
            <w:bottom w:val="none" w:sz="0" w:space="0" w:color="auto"/>
            <w:right w:val="none" w:sz="0" w:space="0" w:color="auto"/>
          </w:divBdr>
        </w:div>
        <w:div w:id="1499927435">
          <w:marLeft w:val="0"/>
          <w:marRight w:val="0"/>
          <w:marTop w:val="0"/>
          <w:marBottom w:val="0"/>
          <w:divBdr>
            <w:top w:val="none" w:sz="0" w:space="0" w:color="auto"/>
            <w:left w:val="none" w:sz="0" w:space="0" w:color="auto"/>
            <w:bottom w:val="none" w:sz="0" w:space="0" w:color="auto"/>
            <w:right w:val="none" w:sz="0" w:space="0" w:color="auto"/>
          </w:divBdr>
        </w:div>
        <w:div w:id="1502160723">
          <w:marLeft w:val="0"/>
          <w:marRight w:val="0"/>
          <w:marTop w:val="0"/>
          <w:marBottom w:val="0"/>
          <w:divBdr>
            <w:top w:val="none" w:sz="0" w:space="0" w:color="auto"/>
            <w:left w:val="none" w:sz="0" w:space="0" w:color="auto"/>
            <w:bottom w:val="none" w:sz="0" w:space="0" w:color="auto"/>
            <w:right w:val="none" w:sz="0" w:space="0" w:color="auto"/>
          </w:divBdr>
        </w:div>
        <w:div w:id="1505320255">
          <w:marLeft w:val="0"/>
          <w:marRight w:val="0"/>
          <w:marTop w:val="0"/>
          <w:marBottom w:val="0"/>
          <w:divBdr>
            <w:top w:val="none" w:sz="0" w:space="0" w:color="auto"/>
            <w:left w:val="none" w:sz="0" w:space="0" w:color="auto"/>
            <w:bottom w:val="none" w:sz="0" w:space="0" w:color="auto"/>
            <w:right w:val="none" w:sz="0" w:space="0" w:color="auto"/>
          </w:divBdr>
        </w:div>
        <w:div w:id="1505512756">
          <w:marLeft w:val="0"/>
          <w:marRight w:val="0"/>
          <w:marTop w:val="0"/>
          <w:marBottom w:val="0"/>
          <w:divBdr>
            <w:top w:val="none" w:sz="0" w:space="0" w:color="auto"/>
            <w:left w:val="none" w:sz="0" w:space="0" w:color="auto"/>
            <w:bottom w:val="none" w:sz="0" w:space="0" w:color="auto"/>
            <w:right w:val="none" w:sz="0" w:space="0" w:color="auto"/>
          </w:divBdr>
        </w:div>
        <w:div w:id="1506481957">
          <w:marLeft w:val="0"/>
          <w:marRight w:val="0"/>
          <w:marTop w:val="0"/>
          <w:marBottom w:val="0"/>
          <w:divBdr>
            <w:top w:val="none" w:sz="0" w:space="0" w:color="auto"/>
            <w:left w:val="none" w:sz="0" w:space="0" w:color="auto"/>
            <w:bottom w:val="none" w:sz="0" w:space="0" w:color="auto"/>
            <w:right w:val="none" w:sz="0" w:space="0" w:color="auto"/>
          </w:divBdr>
        </w:div>
        <w:div w:id="1506895684">
          <w:marLeft w:val="0"/>
          <w:marRight w:val="0"/>
          <w:marTop w:val="0"/>
          <w:marBottom w:val="0"/>
          <w:divBdr>
            <w:top w:val="none" w:sz="0" w:space="0" w:color="auto"/>
            <w:left w:val="none" w:sz="0" w:space="0" w:color="auto"/>
            <w:bottom w:val="none" w:sz="0" w:space="0" w:color="auto"/>
            <w:right w:val="none" w:sz="0" w:space="0" w:color="auto"/>
          </w:divBdr>
        </w:div>
        <w:div w:id="1508669624">
          <w:marLeft w:val="0"/>
          <w:marRight w:val="0"/>
          <w:marTop w:val="0"/>
          <w:marBottom w:val="0"/>
          <w:divBdr>
            <w:top w:val="none" w:sz="0" w:space="0" w:color="auto"/>
            <w:left w:val="none" w:sz="0" w:space="0" w:color="auto"/>
            <w:bottom w:val="none" w:sz="0" w:space="0" w:color="auto"/>
            <w:right w:val="none" w:sz="0" w:space="0" w:color="auto"/>
          </w:divBdr>
        </w:div>
        <w:div w:id="1509294680">
          <w:marLeft w:val="0"/>
          <w:marRight w:val="0"/>
          <w:marTop w:val="0"/>
          <w:marBottom w:val="0"/>
          <w:divBdr>
            <w:top w:val="none" w:sz="0" w:space="0" w:color="auto"/>
            <w:left w:val="none" w:sz="0" w:space="0" w:color="auto"/>
            <w:bottom w:val="none" w:sz="0" w:space="0" w:color="auto"/>
            <w:right w:val="none" w:sz="0" w:space="0" w:color="auto"/>
          </w:divBdr>
        </w:div>
        <w:div w:id="1510215352">
          <w:marLeft w:val="0"/>
          <w:marRight w:val="0"/>
          <w:marTop w:val="0"/>
          <w:marBottom w:val="0"/>
          <w:divBdr>
            <w:top w:val="none" w:sz="0" w:space="0" w:color="auto"/>
            <w:left w:val="none" w:sz="0" w:space="0" w:color="auto"/>
            <w:bottom w:val="none" w:sz="0" w:space="0" w:color="auto"/>
            <w:right w:val="none" w:sz="0" w:space="0" w:color="auto"/>
          </w:divBdr>
        </w:div>
        <w:div w:id="1510482606">
          <w:marLeft w:val="0"/>
          <w:marRight w:val="0"/>
          <w:marTop w:val="0"/>
          <w:marBottom w:val="0"/>
          <w:divBdr>
            <w:top w:val="none" w:sz="0" w:space="0" w:color="auto"/>
            <w:left w:val="none" w:sz="0" w:space="0" w:color="auto"/>
            <w:bottom w:val="none" w:sz="0" w:space="0" w:color="auto"/>
            <w:right w:val="none" w:sz="0" w:space="0" w:color="auto"/>
          </w:divBdr>
        </w:div>
        <w:div w:id="1512259200">
          <w:marLeft w:val="0"/>
          <w:marRight w:val="0"/>
          <w:marTop w:val="0"/>
          <w:marBottom w:val="0"/>
          <w:divBdr>
            <w:top w:val="none" w:sz="0" w:space="0" w:color="auto"/>
            <w:left w:val="none" w:sz="0" w:space="0" w:color="auto"/>
            <w:bottom w:val="none" w:sz="0" w:space="0" w:color="auto"/>
            <w:right w:val="none" w:sz="0" w:space="0" w:color="auto"/>
          </w:divBdr>
        </w:div>
        <w:div w:id="1512915039">
          <w:marLeft w:val="0"/>
          <w:marRight w:val="0"/>
          <w:marTop w:val="0"/>
          <w:marBottom w:val="0"/>
          <w:divBdr>
            <w:top w:val="none" w:sz="0" w:space="0" w:color="auto"/>
            <w:left w:val="none" w:sz="0" w:space="0" w:color="auto"/>
            <w:bottom w:val="none" w:sz="0" w:space="0" w:color="auto"/>
            <w:right w:val="none" w:sz="0" w:space="0" w:color="auto"/>
          </w:divBdr>
        </w:div>
        <w:div w:id="1514565686">
          <w:marLeft w:val="0"/>
          <w:marRight w:val="0"/>
          <w:marTop w:val="0"/>
          <w:marBottom w:val="0"/>
          <w:divBdr>
            <w:top w:val="none" w:sz="0" w:space="0" w:color="auto"/>
            <w:left w:val="none" w:sz="0" w:space="0" w:color="auto"/>
            <w:bottom w:val="none" w:sz="0" w:space="0" w:color="auto"/>
            <w:right w:val="none" w:sz="0" w:space="0" w:color="auto"/>
          </w:divBdr>
        </w:div>
        <w:div w:id="1514688123">
          <w:marLeft w:val="0"/>
          <w:marRight w:val="0"/>
          <w:marTop w:val="0"/>
          <w:marBottom w:val="0"/>
          <w:divBdr>
            <w:top w:val="none" w:sz="0" w:space="0" w:color="auto"/>
            <w:left w:val="none" w:sz="0" w:space="0" w:color="auto"/>
            <w:bottom w:val="none" w:sz="0" w:space="0" w:color="auto"/>
            <w:right w:val="none" w:sz="0" w:space="0" w:color="auto"/>
          </w:divBdr>
        </w:div>
        <w:div w:id="1515462777">
          <w:marLeft w:val="0"/>
          <w:marRight w:val="0"/>
          <w:marTop w:val="0"/>
          <w:marBottom w:val="0"/>
          <w:divBdr>
            <w:top w:val="none" w:sz="0" w:space="0" w:color="auto"/>
            <w:left w:val="none" w:sz="0" w:space="0" w:color="auto"/>
            <w:bottom w:val="none" w:sz="0" w:space="0" w:color="auto"/>
            <w:right w:val="none" w:sz="0" w:space="0" w:color="auto"/>
          </w:divBdr>
        </w:div>
        <w:div w:id="1515605147">
          <w:marLeft w:val="0"/>
          <w:marRight w:val="0"/>
          <w:marTop w:val="0"/>
          <w:marBottom w:val="0"/>
          <w:divBdr>
            <w:top w:val="none" w:sz="0" w:space="0" w:color="auto"/>
            <w:left w:val="none" w:sz="0" w:space="0" w:color="auto"/>
            <w:bottom w:val="none" w:sz="0" w:space="0" w:color="auto"/>
            <w:right w:val="none" w:sz="0" w:space="0" w:color="auto"/>
          </w:divBdr>
        </w:div>
        <w:div w:id="1516186233">
          <w:marLeft w:val="0"/>
          <w:marRight w:val="0"/>
          <w:marTop w:val="0"/>
          <w:marBottom w:val="0"/>
          <w:divBdr>
            <w:top w:val="none" w:sz="0" w:space="0" w:color="auto"/>
            <w:left w:val="none" w:sz="0" w:space="0" w:color="auto"/>
            <w:bottom w:val="none" w:sz="0" w:space="0" w:color="auto"/>
            <w:right w:val="none" w:sz="0" w:space="0" w:color="auto"/>
          </w:divBdr>
        </w:div>
        <w:div w:id="1517307991">
          <w:marLeft w:val="0"/>
          <w:marRight w:val="0"/>
          <w:marTop w:val="0"/>
          <w:marBottom w:val="0"/>
          <w:divBdr>
            <w:top w:val="none" w:sz="0" w:space="0" w:color="auto"/>
            <w:left w:val="none" w:sz="0" w:space="0" w:color="auto"/>
            <w:bottom w:val="none" w:sz="0" w:space="0" w:color="auto"/>
            <w:right w:val="none" w:sz="0" w:space="0" w:color="auto"/>
          </w:divBdr>
        </w:div>
        <w:div w:id="1518422503">
          <w:marLeft w:val="0"/>
          <w:marRight w:val="0"/>
          <w:marTop w:val="0"/>
          <w:marBottom w:val="0"/>
          <w:divBdr>
            <w:top w:val="none" w:sz="0" w:space="0" w:color="auto"/>
            <w:left w:val="none" w:sz="0" w:space="0" w:color="auto"/>
            <w:bottom w:val="none" w:sz="0" w:space="0" w:color="auto"/>
            <w:right w:val="none" w:sz="0" w:space="0" w:color="auto"/>
          </w:divBdr>
        </w:div>
        <w:div w:id="1518735567">
          <w:marLeft w:val="0"/>
          <w:marRight w:val="0"/>
          <w:marTop w:val="0"/>
          <w:marBottom w:val="0"/>
          <w:divBdr>
            <w:top w:val="none" w:sz="0" w:space="0" w:color="auto"/>
            <w:left w:val="none" w:sz="0" w:space="0" w:color="auto"/>
            <w:bottom w:val="none" w:sz="0" w:space="0" w:color="auto"/>
            <w:right w:val="none" w:sz="0" w:space="0" w:color="auto"/>
          </w:divBdr>
        </w:div>
        <w:div w:id="1519075241">
          <w:marLeft w:val="0"/>
          <w:marRight w:val="0"/>
          <w:marTop w:val="0"/>
          <w:marBottom w:val="0"/>
          <w:divBdr>
            <w:top w:val="none" w:sz="0" w:space="0" w:color="auto"/>
            <w:left w:val="none" w:sz="0" w:space="0" w:color="auto"/>
            <w:bottom w:val="none" w:sz="0" w:space="0" w:color="auto"/>
            <w:right w:val="none" w:sz="0" w:space="0" w:color="auto"/>
          </w:divBdr>
        </w:div>
        <w:div w:id="1519537354">
          <w:marLeft w:val="0"/>
          <w:marRight w:val="0"/>
          <w:marTop w:val="0"/>
          <w:marBottom w:val="0"/>
          <w:divBdr>
            <w:top w:val="none" w:sz="0" w:space="0" w:color="auto"/>
            <w:left w:val="none" w:sz="0" w:space="0" w:color="auto"/>
            <w:bottom w:val="none" w:sz="0" w:space="0" w:color="auto"/>
            <w:right w:val="none" w:sz="0" w:space="0" w:color="auto"/>
          </w:divBdr>
        </w:div>
        <w:div w:id="1519856719">
          <w:marLeft w:val="0"/>
          <w:marRight w:val="0"/>
          <w:marTop w:val="0"/>
          <w:marBottom w:val="0"/>
          <w:divBdr>
            <w:top w:val="none" w:sz="0" w:space="0" w:color="auto"/>
            <w:left w:val="none" w:sz="0" w:space="0" w:color="auto"/>
            <w:bottom w:val="none" w:sz="0" w:space="0" w:color="auto"/>
            <w:right w:val="none" w:sz="0" w:space="0" w:color="auto"/>
          </w:divBdr>
        </w:div>
        <w:div w:id="1520580947">
          <w:marLeft w:val="0"/>
          <w:marRight w:val="0"/>
          <w:marTop w:val="0"/>
          <w:marBottom w:val="0"/>
          <w:divBdr>
            <w:top w:val="none" w:sz="0" w:space="0" w:color="auto"/>
            <w:left w:val="none" w:sz="0" w:space="0" w:color="auto"/>
            <w:bottom w:val="none" w:sz="0" w:space="0" w:color="auto"/>
            <w:right w:val="none" w:sz="0" w:space="0" w:color="auto"/>
          </w:divBdr>
        </w:div>
        <w:div w:id="1521429622">
          <w:marLeft w:val="0"/>
          <w:marRight w:val="0"/>
          <w:marTop w:val="0"/>
          <w:marBottom w:val="0"/>
          <w:divBdr>
            <w:top w:val="none" w:sz="0" w:space="0" w:color="auto"/>
            <w:left w:val="none" w:sz="0" w:space="0" w:color="auto"/>
            <w:bottom w:val="none" w:sz="0" w:space="0" w:color="auto"/>
            <w:right w:val="none" w:sz="0" w:space="0" w:color="auto"/>
          </w:divBdr>
        </w:div>
        <w:div w:id="1523669520">
          <w:marLeft w:val="0"/>
          <w:marRight w:val="0"/>
          <w:marTop w:val="0"/>
          <w:marBottom w:val="0"/>
          <w:divBdr>
            <w:top w:val="none" w:sz="0" w:space="0" w:color="auto"/>
            <w:left w:val="none" w:sz="0" w:space="0" w:color="auto"/>
            <w:bottom w:val="none" w:sz="0" w:space="0" w:color="auto"/>
            <w:right w:val="none" w:sz="0" w:space="0" w:color="auto"/>
          </w:divBdr>
        </w:div>
        <w:div w:id="1524052070">
          <w:marLeft w:val="0"/>
          <w:marRight w:val="0"/>
          <w:marTop w:val="0"/>
          <w:marBottom w:val="0"/>
          <w:divBdr>
            <w:top w:val="none" w:sz="0" w:space="0" w:color="auto"/>
            <w:left w:val="none" w:sz="0" w:space="0" w:color="auto"/>
            <w:bottom w:val="none" w:sz="0" w:space="0" w:color="auto"/>
            <w:right w:val="none" w:sz="0" w:space="0" w:color="auto"/>
          </w:divBdr>
        </w:div>
        <w:div w:id="1524512068">
          <w:marLeft w:val="0"/>
          <w:marRight w:val="0"/>
          <w:marTop w:val="0"/>
          <w:marBottom w:val="0"/>
          <w:divBdr>
            <w:top w:val="none" w:sz="0" w:space="0" w:color="auto"/>
            <w:left w:val="none" w:sz="0" w:space="0" w:color="auto"/>
            <w:bottom w:val="none" w:sz="0" w:space="0" w:color="auto"/>
            <w:right w:val="none" w:sz="0" w:space="0" w:color="auto"/>
          </w:divBdr>
        </w:div>
        <w:div w:id="1525049371">
          <w:marLeft w:val="0"/>
          <w:marRight w:val="0"/>
          <w:marTop w:val="0"/>
          <w:marBottom w:val="0"/>
          <w:divBdr>
            <w:top w:val="none" w:sz="0" w:space="0" w:color="auto"/>
            <w:left w:val="none" w:sz="0" w:space="0" w:color="auto"/>
            <w:bottom w:val="none" w:sz="0" w:space="0" w:color="auto"/>
            <w:right w:val="none" w:sz="0" w:space="0" w:color="auto"/>
          </w:divBdr>
        </w:div>
        <w:div w:id="1528179419">
          <w:marLeft w:val="0"/>
          <w:marRight w:val="0"/>
          <w:marTop w:val="0"/>
          <w:marBottom w:val="0"/>
          <w:divBdr>
            <w:top w:val="none" w:sz="0" w:space="0" w:color="auto"/>
            <w:left w:val="none" w:sz="0" w:space="0" w:color="auto"/>
            <w:bottom w:val="none" w:sz="0" w:space="0" w:color="auto"/>
            <w:right w:val="none" w:sz="0" w:space="0" w:color="auto"/>
          </w:divBdr>
        </w:div>
        <w:div w:id="1531262481">
          <w:marLeft w:val="0"/>
          <w:marRight w:val="0"/>
          <w:marTop w:val="0"/>
          <w:marBottom w:val="0"/>
          <w:divBdr>
            <w:top w:val="none" w:sz="0" w:space="0" w:color="auto"/>
            <w:left w:val="none" w:sz="0" w:space="0" w:color="auto"/>
            <w:bottom w:val="none" w:sz="0" w:space="0" w:color="auto"/>
            <w:right w:val="none" w:sz="0" w:space="0" w:color="auto"/>
          </w:divBdr>
        </w:div>
        <w:div w:id="1531914431">
          <w:marLeft w:val="0"/>
          <w:marRight w:val="0"/>
          <w:marTop w:val="0"/>
          <w:marBottom w:val="0"/>
          <w:divBdr>
            <w:top w:val="none" w:sz="0" w:space="0" w:color="auto"/>
            <w:left w:val="none" w:sz="0" w:space="0" w:color="auto"/>
            <w:bottom w:val="none" w:sz="0" w:space="0" w:color="auto"/>
            <w:right w:val="none" w:sz="0" w:space="0" w:color="auto"/>
          </w:divBdr>
        </w:div>
        <w:div w:id="1533420001">
          <w:marLeft w:val="0"/>
          <w:marRight w:val="0"/>
          <w:marTop w:val="0"/>
          <w:marBottom w:val="0"/>
          <w:divBdr>
            <w:top w:val="none" w:sz="0" w:space="0" w:color="auto"/>
            <w:left w:val="none" w:sz="0" w:space="0" w:color="auto"/>
            <w:bottom w:val="none" w:sz="0" w:space="0" w:color="auto"/>
            <w:right w:val="none" w:sz="0" w:space="0" w:color="auto"/>
          </w:divBdr>
        </w:div>
        <w:div w:id="1535919695">
          <w:marLeft w:val="0"/>
          <w:marRight w:val="0"/>
          <w:marTop w:val="0"/>
          <w:marBottom w:val="0"/>
          <w:divBdr>
            <w:top w:val="none" w:sz="0" w:space="0" w:color="auto"/>
            <w:left w:val="none" w:sz="0" w:space="0" w:color="auto"/>
            <w:bottom w:val="none" w:sz="0" w:space="0" w:color="auto"/>
            <w:right w:val="none" w:sz="0" w:space="0" w:color="auto"/>
          </w:divBdr>
        </w:div>
        <w:div w:id="1536890112">
          <w:marLeft w:val="0"/>
          <w:marRight w:val="0"/>
          <w:marTop w:val="0"/>
          <w:marBottom w:val="0"/>
          <w:divBdr>
            <w:top w:val="none" w:sz="0" w:space="0" w:color="auto"/>
            <w:left w:val="none" w:sz="0" w:space="0" w:color="auto"/>
            <w:bottom w:val="none" w:sz="0" w:space="0" w:color="auto"/>
            <w:right w:val="none" w:sz="0" w:space="0" w:color="auto"/>
          </w:divBdr>
        </w:div>
        <w:div w:id="1537737418">
          <w:marLeft w:val="0"/>
          <w:marRight w:val="0"/>
          <w:marTop w:val="0"/>
          <w:marBottom w:val="0"/>
          <w:divBdr>
            <w:top w:val="none" w:sz="0" w:space="0" w:color="auto"/>
            <w:left w:val="none" w:sz="0" w:space="0" w:color="auto"/>
            <w:bottom w:val="none" w:sz="0" w:space="0" w:color="auto"/>
            <w:right w:val="none" w:sz="0" w:space="0" w:color="auto"/>
          </w:divBdr>
        </w:div>
        <w:div w:id="1538080157">
          <w:marLeft w:val="0"/>
          <w:marRight w:val="0"/>
          <w:marTop w:val="0"/>
          <w:marBottom w:val="0"/>
          <w:divBdr>
            <w:top w:val="none" w:sz="0" w:space="0" w:color="auto"/>
            <w:left w:val="none" w:sz="0" w:space="0" w:color="auto"/>
            <w:bottom w:val="none" w:sz="0" w:space="0" w:color="auto"/>
            <w:right w:val="none" w:sz="0" w:space="0" w:color="auto"/>
          </w:divBdr>
        </w:div>
        <w:div w:id="1540897712">
          <w:marLeft w:val="0"/>
          <w:marRight w:val="0"/>
          <w:marTop w:val="0"/>
          <w:marBottom w:val="0"/>
          <w:divBdr>
            <w:top w:val="none" w:sz="0" w:space="0" w:color="auto"/>
            <w:left w:val="none" w:sz="0" w:space="0" w:color="auto"/>
            <w:bottom w:val="none" w:sz="0" w:space="0" w:color="auto"/>
            <w:right w:val="none" w:sz="0" w:space="0" w:color="auto"/>
          </w:divBdr>
        </w:div>
        <w:div w:id="1542400920">
          <w:marLeft w:val="0"/>
          <w:marRight w:val="0"/>
          <w:marTop w:val="0"/>
          <w:marBottom w:val="0"/>
          <w:divBdr>
            <w:top w:val="none" w:sz="0" w:space="0" w:color="auto"/>
            <w:left w:val="none" w:sz="0" w:space="0" w:color="auto"/>
            <w:bottom w:val="none" w:sz="0" w:space="0" w:color="auto"/>
            <w:right w:val="none" w:sz="0" w:space="0" w:color="auto"/>
          </w:divBdr>
        </w:div>
        <w:div w:id="1543053822">
          <w:marLeft w:val="0"/>
          <w:marRight w:val="0"/>
          <w:marTop w:val="0"/>
          <w:marBottom w:val="0"/>
          <w:divBdr>
            <w:top w:val="none" w:sz="0" w:space="0" w:color="auto"/>
            <w:left w:val="none" w:sz="0" w:space="0" w:color="auto"/>
            <w:bottom w:val="none" w:sz="0" w:space="0" w:color="auto"/>
            <w:right w:val="none" w:sz="0" w:space="0" w:color="auto"/>
          </w:divBdr>
        </w:div>
        <w:div w:id="1543320959">
          <w:marLeft w:val="0"/>
          <w:marRight w:val="0"/>
          <w:marTop w:val="0"/>
          <w:marBottom w:val="0"/>
          <w:divBdr>
            <w:top w:val="none" w:sz="0" w:space="0" w:color="auto"/>
            <w:left w:val="none" w:sz="0" w:space="0" w:color="auto"/>
            <w:bottom w:val="none" w:sz="0" w:space="0" w:color="auto"/>
            <w:right w:val="none" w:sz="0" w:space="0" w:color="auto"/>
          </w:divBdr>
        </w:div>
        <w:div w:id="1543514939">
          <w:marLeft w:val="0"/>
          <w:marRight w:val="0"/>
          <w:marTop w:val="0"/>
          <w:marBottom w:val="0"/>
          <w:divBdr>
            <w:top w:val="none" w:sz="0" w:space="0" w:color="auto"/>
            <w:left w:val="none" w:sz="0" w:space="0" w:color="auto"/>
            <w:bottom w:val="none" w:sz="0" w:space="0" w:color="auto"/>
            <w:right w:val="none" w:sz="0" w:space="0" w:color="auto"/>
          </w:divBdr>
        </w:div>
        <w:div w:id="1545755750">
          <w:marLeft w:val="0"/>
          <w:marRight w:val="0"/>
          <w:marTop w:val="0"/>
          <w:marBottom w:val="0"/>
          <w:divBdr>
            <w:top w:val="none" w:sz="0" w:space="0" w:color="auto"/>
            <w:left w:val="none" w:sz="0" w:space="0" w:color="auto"/>
            <w:bottom w:val="none" w:sz="0" w:space="0" w:color="auto"/>
            <w:right w:val="none" w:sz="0" w:space="0" w:color="auto"/>
          </w:divBdr>
        </w:div>
        <w:div w:id="1546940562">
          <w:marLeft w:val="0"/>
          <w:marRight w:val="0"/>
          <w:marTop w:val="0"/>
          <w:marBottom w:val="0"/>
          <w:divBdr>
            <w:top w:val="none" w:sz="0" w:space="0" w:color="auto"/>
            <w:left w:val="none" w:sz="0" w:space="0" w:color="auto"/>
            <w:bottom w:val="none" w:sz="0" w:space="0" w:color="auto"/>
            <w:right w:val="none" w:sz="0" w:space="0" w:color="auto"/>
          </w:divBdr>
        </w:div>
        <w:div w:id="1547372060">
          <w:marLeft w:val="0"/>
          <w:marRight w:val="0"/>
          <w:marTop w:val="0"/>
          <w:marBottom w:val="0"/>
          <w:divBdr>
            <w:top w:val="none" w:sz="0" w:space="0" w:color="auto"/>
            <w:left w:val="none" w:sz="0" w:space="0" w:color="auto"/>
            <w:bottom w:val="none" w:sz="0" w:space="0" w:color="auto"/>
            <w:right w:val="none" w:sz="0" w:space="0" w:color="auto"/>
          </w:divBdr>
        </w:div>
        <w:div w:id="1547718410">
          <w:marLeft w:val="0"/>
          <w:marRight w:val="0"/>
          <w:marTop w:val="0"/>
          <w:marBottom w:val="0"/>
          <w:divBdr>
            <w:top w:val="none" w:sz="0" w:space="0" w:color="auto"/>
            <w:left w:val="none" w:sz="0" w:space="0" w:color="auto"/>
            <w:bottom w:val="none" w:sz="0" w:space="0" w:color="auto"/>
            <w:right w:val="none" w:sz="0" w:space="0" w:color="auto"/>
          </w:divBdr>
        </w:div>
        <w:div w:id="1548443936">
          <w:marLeft w:val="0"/>
          <w:marRight w:val="0"/>
          <w:marTop w:val="0"/>
          <w:marBottom w:val="0"/>
          <w:divBdr>
            <w:top w:val="none" w:sz="0" w:space="0" w:color="auto"/>
            <w:left w:val="none" w:sz="0" w:space="0" w:color="auto"/>
            <w:bottom w:val="none" w:sz="0" w:space="0" w:color="auto"/>
            <w:right w:val="none" w:sz="0" w:space="0" w:color="auto"/>
          </w:divBdr>
        </w:div>
        <w:div w:id="1548563690">
          <w:marLeft w:val="0"/>
          <w:marRight w:val="0"/>
          <w:marTop w:val="0"/>
          <w:marBottom w:val="0"/>
          <w:divBdr>
            <w:top w:val="none" w:sz="0" w:space="0" w:color="auto"/>
            <w:left w:val="none" w:sz="0" w:space="0" w:color="auto"/>
            <w:bottom w:val="none" w:sz="0" w:space="0" w:color="auto"/>
            <w:right w:val="none" w:sz="0" w:space="0" w:color="auto"/>
          </w:divBdr>
        </w:div>
        <w:div w:id="1550800597">
          <w:marLeft w:val="0"/>
          <w:marRight w:val="0"/>
          <w:marTop w:val="0"/>
          <w:marBottom w:val="0"/>
          <w:divBdr>
            <w:top w:val="none" w:sz="0" w:space="0" w:color="auto"/>
            <w:left w:val="none" w:sz="0" w:space="0" w:color="auto"/>
            <w:bottom w:val="none" w:sz="0" w:space="0" w:color="auto"/>
            <w:right w:val="none" w:sz="0" w:space="0" w:color="auto"/>
          </w:divBdr>
        </w:div>
        <w:div w:id="1551964012">
          <w:marLeft w:val="0"/>
          <w:marRight w:val="0"/>
          <w:marTop w:val="0"/>
          <w:marBottom w:val="0"/>
          <w:divBdr>
            <w:top w:val="none" w:sz="0" w:space="0" w:color="auto"/>
            <w:left w:val="none" w:sz="0" w:space="0" w:color="auto"/>
            <w:bottom w:val="none" w:sz="0" w:space="0" w:color="auto"/>
            <w:right w:val="none" w:sz="0" w:space="0" w:color="auto"/>
          </w:divBdr>
        </w:div>
        <w:div w:id="1553888774">
          <w:marLeft w:val="0"/>
          <w:marRight w:val="0"/>
          <w:marTop w:val="0"/>
          <w:marBottom w:val="0"/>
          <w:divBdr>
            <w:top w:val="none" w:sz="0" w:space="0" w:color="auto"/>
            <w:left w:val="none" w:sz="0" w:space="0" w:color="auto"/>
            <w:bottom w:val="none" w:sz="0" w:space="0" w:color="auto"/>
            <w:right w:val="none" w:sz="0" w:space="0" w:color="auto"/>
          </w:divBdr>
        </w:div>
        <w:div w:id="1555502833">
          <w:marLeft w:val="0"/>
          <w:marRight w:val="0"/>
          <w:marTop w:val="0"/>
          <w:marBottom w:val="0"/>
          <w:divBdr>
            <w:top w:val="none" w:sz="0" w:space="0" w:color="auto"/>
            <w:left w:val="none" w:sz="0" w:space="0" w:color="auto"/>
            <w:bottom w:val="none" w:sz="0" w:space="0" w:color="auto"/>
            <w:right w:val="none" w:sz="0" w:space="0" w:color="auto"/>
          </w:divBdr>
        </w:div>
        <w:div w:id="1557625244">
          <w:marLeft w:val="0"/>
          <w:marRight w:val="0"/>
          <w:marTop w:val="0"/>
          <w:marBottom w:val="0"/>
          <w:divBdr>
            <w:top w:val="none" w:sz="0" w:space="0" w:color="auto"/>
            <w:left w:val="none" w:sz="0" w:space="0" w:color="auto"/>
            <w:bottom w:val="none" w:sz="0" w:space="0" w:color="auto"/>
            <w:right w:val="none" w:sz="0" w:space="0" w:color="auto"/>
          </w:divBdr>
        </w:div>
        <w:div w:id="1558274586">
          <w:marLeft w:val="0"/>
          <w:marRight w:val="0"/>
          <w:marTop w:val="0"/>
          <w:marBottom w:val="0"/>
          <w:divBdr>
            <w:top w:val="none" w:sz="0" w:space="0" w:color="auto"/>
            <w:left w:val="none" w:sz="0" w:space="0" w:color="auto"/>
            <w:bottom w:val="none" w:sz="0" w:space="0" w:color="auto"/>
            <w:right w:val="none" w:sz="0" w:space="0" w:color="auto"/>
          </w:divBdr>
        </w:div>
        <w:div w:id="1561549447">
          <w:marLeft w:val="0"/>
          <w:marRight w:val="0"/>
          <w:marTop w:val="0"/>
          <w:marBottom w:val="0"/>
          <w:divBdr>
            <w:top w:val="none" w:sz="0" w:space="0" w:color="auto"/>
            <w:left w:val="none" w:sz="0" w:space="0" w:color="auto"/>
            <w:bottom w:val="none" w:sz="0" w:space="0" w:color="auto"/>
            <w:right w:val="none" w:sz="0" w:space="0" w:color="auto"/>
          </w:divBdr>
        </w:div>
        <w:div w:id="1561667551">
          <w:marLeft w:val="0"/>
          <w:marRight w:val="0"/>
          <w:marTop w:val="0"/>
          <w:marBottom w:val="0"/>
          <w:divBdr>
            <w:top w:val="none" w:sz="0" w:space="0" w:color="auto"/>
            <w:left w:val="none" w:sz="0" w:space="0" w:color="auto"/>
            <w:bottom w:val="none" w:sz="0" w:space="0" w:color="auto"/>
            <w:right w:val="none" w:sz="0" w:space="0" w:color="auto"/>
          </w:divBdr>
        </w:div>
        <w:div w:id="1561748348">
          <w:marLeft w:val="0"/>
          <w:marRight w:val="0"/>
          <w:marTop w:val="0"/>
          <w:marBottom w:val="0"/>
          <w:divBdr>
            <w:top w:val="none" w:sz="0" w:space="0" w:color="auto"/>
            <w:left w:val="none" w:sz="0" w:space="0" w:color="auto"/>
            <w:bottom w:val="none" w:sz="0" w:space="0" w:color="auto"/>
            <w:right w:val="none" w:sz="0" w:space="0" w:color="auto"/>
          </w:divBdr>
        </w:div>
        <w:div w:id="1565141108">
          <w:marLeft w:val="0"/>
          <w:marRight w:val="0"/>
          <w:marTop w:val="0"/>
          <w:marBottom w:val="0"/>
          <w:divBdr>
            <w:top w:val="none" w:sz="0" w:space="0" w:color="auto"/>
            <w:left w:val="none" w:sz="0" w:space="0" w:color="auto"/>
            <w:bottom w:val="none" w:sz="0" w:space="0" w:color="auto"/>
            <w:right w:val="none" w:sz="0" w:space="0" w:color="auto"/>
          </w:divBdr>
        </w:div>
        <w:div w:id="1565143218">
          <w:marLeft w:val="0"/>
          <w:marRight w:val="0"/>
          <w:marTop w:val="0"/>
          <w:marBottom w:val="0"/>
          <w:divBdr>
            <w:top w:val="none" w:sz="0" w:space="0" w:color="auto"/>
            <w:left w:val="none" w:sz="0" w:space="0" w:color="auto"/>
            <w:bottom w:val="none" w:sz="0" w:space="0" w:color="auto"/>
            <w:right w:val="none" w:sz="0" w:space="0" w:color="auto"/>
          </w:divBdr>
        </w:div>
        <w:div w:id="1566799646">
          <w:marLeft w:val="0"/>
          <w:marRight w:val="0"/>
          <w:marTop w:val="0"/>
          <w:marBottom w:val="0"/>
          <w:divBdr>
            <w:top w:val="none" w:sz="0" w:space="0" w:color="auto"/>
            <w:left w:val="none" w:sz="0" w:space="0" w:color="auto"/>
            <w:bottom w:val="none" w:sz="0" w:space="0" w:color="auto"/>
            <w:right w:val="none" w:sz="0" w:space="0" w:color="auto"/>
          </w:divBdr>
        </w:div>
        <w:div w:id="1570189727">
          <w:marLeft w:val="0"/>
          <w:marRight w:val="0"/>
          <w:marTop w:val="0"/>
          <w:marBottom w:val="0"/>
          <w:divBdr>
            <w:top w:val="none" w:sz="0" w:space="0" w:color="auto"/>
            <w:left w:val="none" w:sz="0" w:space="0" w:color="auto"/>
            <w:bottom w:val="none" w:sz="0" w:space="0" w:color="auto"/>
            <w:right w:val="none" w:sz="0" w:space="0" w:color="auto"/>
          </w:divBdr>
        </w:div>
        <w:div w:id="1570386927">
          <w:marLeft w:val="0"/>
          <w:marRight w:val="0"/>
          <w:marTop w:val="0"/>
          <w:marBottom w:val="0"/>
          <w:divBdr>
            <w:top w:val="none" w:sz="0" w:space="0" w:color="auto"/>
            <w:left w:val="none" w:sz="0" w:space="0" w:color="auto"/>
            <w:bottom w:val="none" w:sz="0" w:space="0" w:color="auto"/>
            <w:right w:val="none" w:sz="0" w:space="0" w:color="auto"/>
          </w:divBdr>
        </w:div>
        <w:div w:id="1571766485">
          <w:marLeft w:val="0"/>
          <w:marRight w:val="0"/>
          <w:marTop w:val="0"/>
          <w:marBottom w:val="0"/>
          <w:divBdr>
            <w:top w:val="none" w:sz="0" w:space="0" w:color="auto"/>
            <w:left w:val="none" w:sz="0" w:space="0" w:color="auto"/>
            <w:bottom w:val="none" w:sz="0" w:space="0" w:color="auto"/>
            <w:right w:val="none" w:sz="0" w:space="0" w:color="auto"/>
          </w:divBdr>
        </w:div>
        <w:div w:id="1572038058">
          <w:marLeft w:val="0"/>
          <w:marRight w:val="0"/>
          <w:marTop w:val="0"/>
          <w:marBottom w:val="0"/>
          <w:divBdr>
            <w:top w:val="none" w:sz="0" w:space="0" w:color="auto"/>
            <w:left w:val="none" w:sz="0" w:space="0" w:color="auto"/>
            <w:bottom w:val="none" w:sz="0" w:space="0" w:color="auto"/>
            <w:right w:val="none" w:sz="0" w:space="0" w:color="auto"/>
          </w:divBdr>
        </w:div>
        <w:div w:id="1572497472">
          <w:marLeft w:val="0"/>
          <w:marRight w:val="0"/>
          <w:marTop w:val="0"/>
          <w:marBottom w:val="0"/>
          <w:divBdr>
            <w:top w:val="none" w:sz="0" w:space="0" w:color="auto"/>
            <w:left w:val="none" w:sz="0" w:space="0" w:color="auto"/>
            <w:bottom w:val="none" w:sz="0" w:space="0" w:color="auto"/>
            <w:right w:val="none" w:sz="0" w:space="0" w:color="auto"/>
          </w:divBdr>
        </w:div>
        <w:div w:id="1575165500">
          <w:marLeft w:val="0"/>
          <w:marRight w:val="0"/>
          <w:marTop w:val="0"/>
          <w:marBottom w:val="0"/>
          <w:divBdr>
            <w:top w:val="none" w:sz="0" w:space="0" w:color="auto"/>
            <w:left w:val="none" w:sz="0" w:space="0" w:color="auto"/>
            <w:bottom w:val="none" w:sz="0" w:space="0" w:color="auto"/>
            <w:right w:val="none" w:sz="0" w:space="0" w:color="auto"/>
          </w:divBdr>
        </w:div>
        <w:div w:id="1577200320">
          <w:marLeft w:val="0"/>
          <w:marRight w:val="0"/>
          <w:marTop w:val="0"/>
          <w:marBottom w:val="0"/>
          <w:divBdr>
            <w:top w:val="none" w:sz="0" w:space="0" w:color="auto"/>
            <w:left w:val="none" w:sz="0" w:space="0" w:color="auto"/>
            <w:bottom w:val="none" w:sz="0" w:space="0" w:color="auto"/>
            <w:right w:val="none" w:sz="0" w:space="0" w:color="auto"/>
          </w:divBdr>
        </w:div>
        <w:div w:id="1582715051">
          <w:marLeft w:val="0"/>
          <w:marRight w:val="0"/>
          <w:marTop w:val="0"/>
          <w:marBottom w:val="0"/>
          <w:divBdr>
            <w:top w:val="none" w:sz="0" w:space="0" w:color="auto"/>
            <w:left w:val="none" w:sz="0" w:space="0" w:color="auto"/>
            <w:bottom w:val="none" w:sz="0" w:space="0" w:color="auto"/>
            <w:right w:val="none" w:sz="0" w:space="0" w:color="auto"/>
          </w:divBdr>
        </w:div>
        <w:div w:id="1583223480">
          <w:marLeft w:val="0"/>
          <w:marRight w:val="0"/>
          <w:marTop w:val="0"/>
          <w:marBottom w:val="0"/>
          <w:divBdr>
            <w:top w:val="none" w:sz="0" w:space="0" w:color="auto"/>
            <w:left w:val="none" w:sz="0" w:space="0" w:color="auto"/>
            <w:bottom w:val="none" w:sz="0" w:space="0" w:color="auto"/>
            <w:right w:val="none" w:sz="0" w:space="0" w:color="auto"/>
          </w:divBdr>
        </w:div>
        <w:div w:id="1584145380">
          <w:marLeft w:val="0"/>
          <w:marRight w:val="0"/>
          <w:marTop w:val="0"/>
          <w:marBottom w:val="0"/>
          <w:divBdr>
            <w:top w:val="none" w:sz="0" w:space="0" w:color="auto"/>
            <w:left w:val="none" w:sz="0" w:space="0" w:color="auto"/>
            <w:bottom w:val="none" w:sz="0" w:space="0" w:color="auto"/>
            <w:right w:val="none" w:sz="0" w:space="0" w:color="auto"/>
          </w:divBdr>
        </w:div>
        <w:div w:id="1585531463">
          <w:marLeft w:val="0"/>
          <w:marRight w:val="0"/>
          <w:marTop w:val="0"/>
          <w:marBottom w:val="0"/>
          <w:divBdr>
            <w:top w:val="none" w:sz="0" w:space="0" w:color="auto"/>
            <w:left w:val="none" w:sz="0" w:space="0" w:color="auto"/>
            <w:bottom w:val="none" w:sz="0" w:space="0" w:color="auto"/>
            <w:right w:val="none" w:sz="0" w:space="0" w:color="auto"/>
          </w:divBdr>
        </w:div>
        <w:div w:id="1586183563">
          <w:marLeft w:val="0"/>
          <w:marRight w:val="0"/>
          <w:marTop w:val="0"/>
          <w:marBottom w:val="0"/>
          <w:divBdr>
            <w:top w:val="none" w:sz="0" w:space="0" w:color="auto"/>
            <w:left w:val="none" w:sz="0" w:space="0" w:color="auto"/>
            <w:bottom w:val="none" w:sz="0" w:space="0" w:color="auto"/>
            <w:right w:val="none" w:sz="0" w:space="0" w:color="auto"/>
          </w:divBdr>
        </w:div>
        <w:div w:id="1587223858">
          <w:marLeft w:val="0"/>
          <w:marRight w:val="0"/>
          <w:marTop w:val="0"/>
          <w:marBottom w:val="0"/>
          <w:divBdr>
            <w:top w:val="none" w:sz="0" w:space="0" w:color="auto"/>
            <w:left w:val="none" w:sz="0" w:space="0" w:color="auto"/>
            <w:bottom w:val="none" w:sz="0" w:space="0" w:color="auto"/>
            <w:right w:val="none" w:sz="0" w:space="0" w:color="auto"/>
          </w:divBdr>
        </w:div>
        <w:div w:id="1587764159">
          <w:marLeft w:val="0"/>
          <w:marRight w:val="0"/>
          <w:marTop w:val="0"/>
          <w:marBottom w:val="0"/>
          <w:divBdr>
            <w:top w:val="none" w:sz="0" w:space="0" w:color="auto"/>
            <w:left w:val="none" w:sz="0" w:space="0" w:color="auto"/>
            <w:bottom w:val="none" w:sz="0" w:space="0" w:color="auto"/>
            <w:right w:val="none" w:sz="0" w:space="0" w:color="auto"/>
          </w:divBdr>
        </w:div>
        <w:div w:id="1591769310">
          <w:marLeft w:val="0"/>
          <w:marRight w:val="0"/>
          <w:marTop w:val="0"/>
          <w:marBottom w:val="0"/>
          <w:divBdr>
            <w:top w:val="none" w:sz="0" w:space="0" w:color="auto"/>
            <w:left w:val="none" w:sz="0" w:space="0" w:color="auto"/>
            <w:bottom w:val="none" w:sz="0" w:space="0" w:color="auto"/>
            <w:right w:val="none" w:sz="0" w:space="0" w:color="auto"/>
          </w:divBdr>
        </w:div>
        <w:div w:id="1593079496">
          <w:marLeft w:val="0"/>
          <w:marRight w:val="0"/>
          <w:marTop w:val="0"/>
          <w:marBottom w:val="0"/>
          <w:divBdr>
            <w:top w:val="none" w:sz="0" w:space="0" w:color="auto"/>
            <w:left w:val="none" w:sz="0" w:space="0" w:color="auto"/>
            <w:bottom w:val="none" w:sz="0" w:space="0" w:color="auto"/>
            <w:right w:val="none" w:sz="0" w:space="0" w:color="auto"/>
          </w:divBdr>
        </w:div>
        <w:div w:id="1593471084">
          <w:marLeft w:val="0"/>
          <w:marRight w:val="0"/>
          <w:marTop w:val="0"/>
          <w:marBottom w:val="0"/>
          <w:divBdr>
            <w:top w:val="none" w:sz="0" w:space="0" w:color="auto"/>
            <w:left w:val="none" w:sz="0" w:space="0" w:color="auto"/>
            <w:bottom w:val="none" w:sz="0" w:space="0" w:color="auto"/>
            <w:right w:val="none" w:sz="0" w:space="0" w:color="auto"/>
          </w:divBdr>
        </w:div>
        <w:div w:id="1597010648">
          <w:marLeft w:val="0"/>
          <w:marRight w:val="0"/>
          <w:marTop w:val="0"/>
          <w:marBottom w:val="0"/>
          <w:divBdr>
            <w:top w:val="none" w:sz="0" w:space="0" w:color="auto"/>
            <w:left w:val="none" w:sz="0" w:space="0" w:color="auto"/>
            <w:bottom w:val="none" w:sz="0" w:space="0" w:color="auto"/>
            <w:right w:val="none" w:sz="0" w:space="0" w:color="auto"/>
          </w:divBdr>
        </w:div>
        <w:div w:id="1599174289">
          <w:marLeft w:val="0"/>
          <w:marRight w:val="0"/>
          <w:marTop w:val="0"/>
          <w:marBottom w:val="0"/>
          <w:divBdr>
            <w:top w:val="none" w:sz="0" w:space="0" w:color="auto"/>
            <w:left w:val="none" w:sz="0" w:space="0" w:color="auto"/>
            <w:bottom w:val="none" w:sz="0" w:space="0" w:color="auto"/>
            <w:right w:val="none" w:sz="0" w:space="0" w:color="auto"/>
          </w:divBdr>
        </w:div>
        <w:div w:id="1602301129">
          <w:marLeft w:val="0"/>
          <w:marRight w:val="0"/>
          <w:marTop w:val="0"/>
          <w:marBottom w:val="0"/>
          <w:divBdr>
            <w:top w:val="none" w:sz="0" w:space="0" w:color="auto"/>
            <w:left w:val="none" w:sz="0" w:space="0" w:color="auto"/>
            <w:bottom w:val="none" w:sz="0" w:space="0" w:color="auto"/>
            <w:right w:val="none" w:sz="0" w:space="0" w:color="auto"/>
          </w:divBdr>
        </w:div>
        <w:div w:id="1603682346">
          <w:marLeft w:val="0"/>
          <w:marRight w:val="0"/>
          <w:marTop w:val="0"/>
          <w:marBottom w:val="0"/>
          <w:divBdr>
            <w:top w:val="none" w:sz="0" w:space="0" w:color="auto"/>
            <w:left w:val="none" w:sz="0" w:space="0" w:color="auto"/>
            <w:bottom w:val="none" w:sz="0" w:space="0" w:color="auto"/>
            <w:right w:val="none" w:sz="0" w:space="0" w:color="auto"/>
          </w:divBdr>
        </w:div>
        <w:div w:id="1604536132">
          <w:marLeft w:val="0"/>
          <w:marRight w:val="0"/>
          <w:marTop w:val="0"/>
          <w:marBottom w:val="0"/>
          <w:divBdr>
            <w:top w:val="none" w:sz="0" w:space="0" w:color="auto"/>
            <w:left w:val="none" w:sz="0" w:space="0" w:color="auto"/>
            <w:bottom w:val="none" w:sz="0" w:space="0" w:color="auto"/>
            <w:right w:val="none" w:sz="0" w:space="0" w:color="auto"/>
          </w:divBdr>
        </w:div>
        <w:div w:id="1604649531">
          <w:marLeft w:val="0"/>
          <w:marRight w:val="0"/>
          <w:marTop w:val="0"/>
          <w:marBottom w:val="0"/>
          <w:divBdr>
            <w:top w:val="none" w:sz="0" w:space="0" w:color="auto"/>
            <w:left w:val="none" w:sz="0" w:space="0" w:color="auto"/>
            <w:bottom w:val="none" w:sz="0" w:space="0" w:color="auto"/>
            <w:right w:val="none" w:sz="0" w:space="0" w:color="auto"/>
          </w:divBdr>
        </w:div>
        <w:div w:id="1605722600">
          <w:marLeft w:val="0"/>
          <w:marRight w:val="0"/>
          <w:marTop w:val="0"/>
          <w:marBottom w:val="0"/>
          <w:divBdr>
            <w:top w:val="none" w:sz="0" w:space="0" w:color="auto"/>
            <w:left w:val="none" w:sz="0" w:space="0" w:color="auto"/>
            <w:bottom w:val="none" w:sz="0" w:space="0" w:color="auto"/>
            <w:right w:val="none" w:sz="0" w:space="0" w:color="auto"/>
          </w:divBdr>
        </w:div>
        <w:div w:id="1607033029">
          <w:marLeft w:val="0"/>
          <w:marRight w:val="0"/>
          <w:marTop w:val="0"/>
          <w:marBottom w:val="0"/>
          <w:divBdr>
            <w:top w:val="none" w:sz="0" w:space="0" w:color="auto"/>
            <w:left w:val="none" w:sz="0" w:space="0" w:color="auto"/>
            <w:bottom w:val="none" w:sz="0" w:space="0" w:color="auto"/>
            <w:right w:val="none" w:sz="0" w:space="0" w:color="auto"/>
          </w:divBdr>
        </w:div>
        <w:div w:id="1608148486">
          <w:marLeft w:val="0"/>
          <w:marRight w:val="0"/>
          <w:marTop w:val="0"/>
          <w:marBottom w:val="0"/>
          <w:divBdr>
            <w:top w:val="none" w:sz="0" w:space="0" w:color="auto"/>
            <w:left w:val="none" w:sz="0" w:space="0" w:color="auto"/>
            <w:bottom w:val="none" w:sz="0" w:space="0" w:color="auto"/>
            <w:right w:val="none" w:sz="0" w:space="0" w:color="auto"/>
          </w:divBdr>
        </w:div>
        <w:div w:id="1609892004">
          <w:marLeft w:val="0"/>
          <w:marRight w:val="0"/>
          <w:marTop w:val="0"/>
          <w:marBottom w:val="0"/>
          <w:divBdr>
            <w:top w:val="none" w:sz="0" w:space="0" w:color="auto"/>
            <w:left w:val="none" w:sz="0" w:space="0" w:color="auto"/>
            <w:bottom w:val="none" w:sz="0" w:space="0" w:color="auto"/>
            <w:right w:val="none" w:sz="0" w:space="0" w:color="auto"/>
          </w:divBdr>
        </w:div>
        <w:div w:id="1611084578">
          <w:marLeft w:val="0"/>
          <w:marRight w:val="0"/>
          <w:marTop w:val="0"/>
          <w:marBottom w:val="0"/>
          <w:divBdr>
            <w:top w:val="none" w:sz="0" w:space="0" w:color="auto"/>
            <w:left w:val="none" w:sz="0" w:space="0" w:color="auto"/>
            <w:bottom w:val="none" w:sz="0" w:space="0" w:color="auto"/>
            <w:right w:val="none" w:sz="0" w:space="0" w:color="auto"/>
          </w:divBdr>
        </w:div>
        <w:div w:id="1611545464">
          <w:marLeft w:val="0"/>
          <w:marRight w:val="0"/>
          <w:marTop w:val="0"/>
          <w:marBottom w:val="0"/>
          <w:divBdr>
            <w:top w:val="none" w:sz="0" w:space="0" w:color="auto"/>
            <w:left w:val="none" w:sz="0" w:space="0" w:color="auto"/>
            <w:bottom w:val="none" w:sz="0" w:space="0" w:color="auto"/>
            <w:right w:val="none" w:sz="0" w:space="0" w:color="auto"/>
          </w:divBdr>
        </w:div>
        <w:div w:id="1612786209">
          <w:marLeft w:val="0"/>
          <w:marRight w:val="0"/>
          <w:marTop w:val="0"/>
          <w:marBottom w:val="0"/>
          <w:divBdr>
            <w:top w:val="none" w:sz="0" w:space="0" w:color="auto"/>
            <w:left w:val="none" w:sz="0" w:space="0" w:color="auto"/>
            <w:bottom w:val="none" w:sz="0" w:space="0" w:color="auto"/>
            <w:right w:val="none" w:sz="0" w:space="0" w:color="auto"/>
          </w:divBdr>
        </w:div>
        <w:div w:id="1614819385">
          <w:marLeft w:val="0"/>
          <w:marRight w:val="0"/>
          <w:marTop w:val="0"/>
          <w:marBottom w:val="0"/>
          <w:divBdr>
            <w:top w:val="none" w:sz="0" w:space="0" w:color="auto"/>
            <w:left w:val="none" w:sz="0" w:space="0" w:color="auto"/>
            <w:bottom w:val="none" w:sz="0" w:space="0" w:color="auto"/>
            <w:right w:val="none" w:sz="0" w:space="0" w:color="auto"/>
          </w:divBdr>
        </w:div>
        <w:div w:id="1616407732">
          <w:marLeft w:val="0"/>
          <w:marRight w:val="0"/>
          <w:marTop w:val="0"/>
          <w:marBottom w:val="0"/>
          <w:divBdr>
            <w:top w:val="none" w:sz="0" w:space="0" w:color="auto"/>
            <w:left w:val="none" w:sz="0" w:space="0" w:color="auto"/>
            <w:bottom w:val="none" w:sz="0" w:space="0" w:color="auto"/>
            <w:right w:val="none" w:sz="0" w:space="0" w:color="auto"/>
          </w:divBdr>
        </w:div>
        <w:div w:id="1616477543">
          <w:marLeft w:val="0"/>
          <w:marRight w:val="0"/>
          <w:marTop w:val="0"/>
          <w:marBottom w:val="0"/>
          <w:divBdr>
            <w:top w:val="none" w:sz="0" w:space="0" w:color="auto"/>
            <w:left w:val="none" w:sz="0" w:space="0" w:color="auto"/>
            <w:bottom w:val="none" w:sz="0" w:space="0" w:color="auto"/>
            <w:right w:val="none" w:sz="0" w:space="0" w:color="auto"/>
          </w:divBdr>
        </w:div>
        <w:div w:id="1618215796">
          <w:marLeft w:val="0"/>
          <w:marRight w:val="0"/>
          <w:marTop w:val="0"/>
          <w:marBottom w:val="0"/>
          <w:divBdr>
            <w:top w:val="none" w:sz="0" w:space="0" w:color="auto"/>
            <w:left w:val="none" w:sz="0" w:space="0" w:color="auto"/>
            <w:bottom w:val="none" w:sz="0" w:space="0" w:color="auto"/>
            <w:right w:val="none" w:sz="0" w:space="0" w:color="auto"/>
          </w:divBdr>
        </w:div>
        <w:div w:id="1619753142">
          <w:marLeft w:val="0"/>
          <w:marRight w:val="0"/>
          <w:marTop w:val="0"/>
          <w:marBottom w:val="0"/>
          <w:divBdr>
            <w:top w:val="none" w:sz="0" w:space="0" w:color="auto"/>
            <w:left w:val="none" w:sz="0" w:space="0" w:color="auto"/>
            <w:bottom w:val="none" w:sz="0" w:space="0" w:color="auto"/>
            <w:right w:val="none" w:sz="0" w:space="0" w:color="auto"/>
          </w:divBdr>
        </w:div>
        <w:div w:id="1619949974">
          <w:marLeft w:val="0"/>
          <w:marRight w:val="0"/>
          <w:marTop w:val="0"/>
          <w:marBottom w:val="0"/>
          <w:divBdr>
            <w:top w:val="none" w:sz="0" w:space="0" w:color="auto"/>
            <w:left w:val="none" w:sz="0" w:space="0" w:color="auto"/>
            <w:bottom w:val="none" w:sz="0" w:space="0" w:color="auto"/>
            <w:right w:val="none" w:sz="0" w:space="0" w:color="auto"/>
          </w:divBdr>
        </w:div>
        <w:div w:id="1620067675">
          <w:marLeft w:val="0"/>
          <w:marRight w:val="0"/>
          <w:marTop w:val="0"/>
          <w:marBottom w:val="0"/>
          <w:divBdr>
            <w:top w:val="none" w:sz="0" w:space="0" w:color="auto"/>
            <w:left w:val="none" w:sz="0" w:space="0" w:color="auto"/>
            <w:bottom w:val="none" w:sz="0" w:space="0" w:color="auto"/>
            <w:right w:val="none" w:sz="0" w:space="0" w:color="auto"/>
          </w:divBdr>
        </w:div>
        <w:div w:id="1621717682">
          <w:marLeft w:val="0"/>
          <w:marRight w:val="0"/>
          <w:marTop w:val="0"/>
          <w:marBottom w:val="0"/>
          <w:divBdr>
            <w:top w:val="none" w:sz="0" w:space="0" w:color="auto"/>
            <w:left w:val="none" w:sz="0" w:space="0" w:color="auto"/>
            <w:bottom w:val="none" w:sz="0" w:space="0" w:color="auto"/>
            <w:right w:val="none" w:sz="0" w:space="0" w:color="auto"/>
          </w:divBdr>
        </w:div>
        <w:div w:id="1623346411">
          <w:marLeft w:val="0"/>
          <w:marRight w:val="0"/>
          <w:marTop w:val="0"/>
          <w:marBottom w:val="0"/>
          <w:divBdr>
            <w:top w:val="none" w:sz="0" w:space="0" w:color="auto"/>
            <w:left w:val="none" w:sz="0" w:space="0" w:color="auto"/>
            <w:bottom w:val="none" w:sz="0" w:space="0" w:color="auto"/>
            <w:right w:val="none" w:sz="0" w:space="0" w:color="auto"/>
          </w:divBdr>
        </w:div>
        <w:div w:id="1627008091">
          <w:marLeft w:val="0"/>
          <w:marRight w:val="0"/>
          <w:marTop w:val="0"/>
          <w:marBottom w:val="0"/>
          <w:divBdr>
            <w:top w:val="none" w:sz="0" w:space="0" w:color="auto"/>
            <w:left w:val="none" w:sz="0" w:space="0" w:color="auto"/>
            <w:bottom w:val="none" w:sz="0" w:space="0" w:color="auto"/>
            <w:right w:val="none" w:sz="0" w:space="0" w:color="auto"/>
          </w:divBdr>
        </w:div>
        <w:div w:id="1628077746">
          <w:marLeft w:val="0"/>
          <w:marRight w:val="0"/>
          <w:marTop w:val="0"/>
          <w:marBottom w:val="0"/>
          <w:divBdr>
            <w:top w:val="none" w:sz="0" w:space="0" w:color="auto"/>
            <w:left w:val="none" w:sz="0" w:space="0" w:color="auto"/>
            <w:bottom w:val="none" w:sz="0" w:space="0" w:color="auto"/>
            <w:right w:val="none" w:sz="0" w:space="0" w:color="auto"/>
          </w:divBdr>
        </w:div>
        <w:div w:id="1628853496">
          <w:marLeft w:val="0"/>
          <w:marRight w:val="0"/>
          <w:marTop w:val="0"/>
          <w:marBottom w:val="0"/>
          <w:divBdr>
            <w:top w:val="none" w:sz="0" w:space="0" w:color="auto"/>
            <w:left w:val="none" w:sz="0" w:space="0" w:color="auto"/>
            <w:bottom w:val="none" w:sz="0" w:space="0" w:color="auto"/>
            <w:right w:val="none" w:sz="0" w:space="0" w:color="auto"/>
          </w:divBdr>
        </w:div>
        <w:div w:id="1629582970">
          <w:marLeft w:val="0"/>
          <w:marRight w:val="0"/>
          <w:marTop w:val="0"/>
          <w:marBottom w:val="0"/>
          <w:divBdr>
            <w:top w:val="none" w:sz="0" w:space="0" w:color="auto"/>
            <w:left w:val="none" w:sz="0" w:space="0" w:color="auto"/>
            <w:bottom w:val="none" w:sz="0" w:space="0" w:color="auto"/>
            <w:right w:val="none" w:sz="0" w:space="0" w:color="auto"/>
          </w:divBdr>
        </w:div>
        <w:div w:id="1629970636">
          <w:marLeft w:val="0"/>
          <w:marRight w:val="0"/>
          <w:marTop w:val="0"/>
          <w:marBottom w:val="0"/>
          <w:divBdr>
            <w:top w:val="none" w:sz="0" w:space="0" w:color="auto"/>
            <w:left w:val="none" w:sz="0" w:space="0" w:color="auto"/>
            <w:bottom w:val="none" w:sz="0" w:space="0" w:color="auto"/>
            <w:right w:val="none" w:sz="0" w:space="0" w:color="auto"/>
          </w:divBdr>
        </w:div>
        <w:div w:id="1630622806">
          <w:marLeft w:val="0"/>
          <w:marRight w:val="0"/>
          <w:marTop w:val="0"/>
          <w:marBottom w:val="0"/>
          <w:divBdr>
            <w:top w:val="none" w:sz="0" w:space="0" w:color="auto"/>
            <w:left w:val="none" w:sz="0" w:space="0" w:color="auto"/>
            <w:bottom w:val="none" w:sz="0" w:space="0" w:color="auto"/>
            <w:right w:val="none" w:sz="0" w:space="0" w:color="auto"/>
          </w:divBdr>
        </w:div>
        <w:div w:id="1632324146">
          <w:marLeft w:val="0"/>
          <w:marRight w:val="0"/>
          <w:marTop w:val="0"/>
          <w:marBottom w:val="0"/>
          <w:divBdr>
            <w:top w:val="none" w:sz="0" w:space="0" w:color="auto"/>
            <w:left w:val="none" w:sz="0" w:space="0" w:color="auto"/>
            <w:bottom w:val="none" w:sz="0" w:space="0" w:color="auto"/>
            <w:right w:val="none" w:sz="0" w:space="0" w:color="auto"/>
          </w:divBdr>
        </w:div>
        <w:div w:id="1633630165">
          <w:marLeft w:val="0"/>
          <w:marRight w:val="0"/>
          <w:marTop w:val="0"/>
          <w:marBottom w:val="0"/>
          <w:divBdr>
            <w:top w:val="none" w:sz="0" w:space="0" w:color="auto"/>
            <w:left w:val="none" w:sz="0" w:space="0" w:color="auto"/>
            <w:bottom w:val="none" w:sz="0" w:space="0" w:color="auto"/>
            <w:right w:val="none" w:sz="0" w:space="0" w:color="auto"/>
          </w:divBdr>
        </w:div>
        <w:div w:id="1633637285">
          <w:marLeft w:val="0"/>
          <w:marRight w:val="0"/>
          <w:marTop w:val="0"/>
          <w:marBottom w:val="0"/>
          <w:divBdr>
            <w:top w:val="none" w:sz="0" w:space="0" w:color="auto"/>
            <w:left w:val="none" w:sz="0" w:space="0" w:color="auto"/>
            <w:bottom w:val="none" w:sz="0" w:space="0" w:color="auto"/>
            <w:right w:val="none" w:sz="0" w:space="0" w:color="auto"/>
          </w:divBdr>
        </w:div>
        <w:div w:id="1634170189">
          <w:marLeft w:val="0"/>
          <w:marRight w:val="0"/>
          <w:marTop w:val="0"/>
          <w:marBottom w:val="0"/>
          <w:divBdr>
            <w:top w:val="none" w:sz="0" w:space="0" w:color="auto"/>
            <w:left w:val="none" w:sz="0" w:space="0" w:color="auto"/>
            <w:bottom w:val="none" w:sz="0" w:space="0" w:color="auto"/>
            <w:right w:val="none" w:sz="0" w:space="0" w:color="auto"/>
          </w:divBdr>
        </w:div>
        <w:div w:id="1635016995">
          <w:marLeft w:val="0"/>
          <w:marRight w:val="0"/>
          <w:marTop w:val="0"/>
          <w:marBottom w:val="0"/>
          <w:divBdr>
            <w:top w:val="none" w:sz="0" w:space="0" w:color="auto"/>
            <w:left w:val="none" w:sz="0" w:space="0" w:color="auto"/>
            <w:bottom w:val="none" w:sz="0" w:space="0" w:color="auto"/>
            <w:right w:val="none" w:sz="0" w:space="0" w:color="auto"/>
          </w:divBdr>
        </w:div>
        <w:div w:id="1636065197">
          <w:marLeft w:val="0"/>
          <w:marRight w:val="0"/>
          <w:marTop w:val="0"/>
          <w:marBottom w:val="0"/>
          <w:divBdr>
            <w:top w:val="none" w:sz="0" w:space="0" w:color="auto"/>
            <w:left w:val="none" w:sz="0" w:space="0" w:color="auto"/>
            <w:bottom w:val="none" w:sz="0" w:space="0" w:color="auto"/>
            <w:right w:val="none" w:sz="0" w:space="0" w:color="auto"/>
          </w:divBdr>
        </w:div>
        <w:div w:id="1637569286">
          <w:marLeft w:val="0"/>
          <w:marRight w:val="0"/>
          <w:marTop w:val="0"/>
          <w:marBottom w:val="0"/>
          <w:divBdr>
            <w:top w:val="none" w:sz="0" w:space="0" w:color="auto"/>
            <w:left w:val="none" w:sz="0" w:space="0" w:color="auto"/>
            <w:bottom w:val="none" w:sz="0" w:space="0" w:color="auto"/>
            <w:right w:val="none" w:sz="0" w:space="0" w:color="auto"/>
          </w:divBdr>
        </w:div>
        <w:div w:id="1638418530">
          <w:marLeft w:val="0"/>
          <w:marRight w:val="0"/>
          <w:marTop w:val="0"/>
          <w:marBottom w:val="0"/>
          <w:divBdr>
            <w:top w:val="none" w:sz="0" w:space="0" w:color="auto"/>
            <w:left w:val="none" w:sz="0" w:space="0" w:color="auto"/>
            <w:bottom w:val="none" w:sz="0" w:space="0" w:color="auto"/>
            <w:right w:val="none" w:sz="0" w:space="0" w:color="auto"/>
          </w:divBdr>
        </w:div>
        <w:div w:id="1638685132">
          <w:marLeft w:val="0"/>
          <w:marRight w:val="0"/>
          <w:marTop w:val="0"/>
          <w:marBottom w:val="0"/>
          <w:divBdr>
            <w:top w:val="none" w:sz="0" w:space="0" w:color="auto"/>
            <w:left w:val="none" w:sz="0" w:space="0" w:color="auto"/>
            <w:bottom w:val="none" w:sz="0" w:space="0" w:color="auto"/>
            <w:right w:val="none" w:sz="0" w:space="0" w:color="auto"/>
          </w:divBdr>
        </w:div>
        <w:div w:id="1640918711">
          <w:marLeft w:val="0"/>
          <w:marRight w:val="0"/>
          <w:marTop w:val="0"/>
          <w:marBottom w:val="0"/>
          <w:divBdr>
            <w:top w:val="none" w:sz="0" w:space="0" w:color="auto"/>
            <w:left w:val="none" w:sz="0" w:space="0" w:color="auto"/>
            <w:bottom w:val="none" w:sz="0" w:space="0" w:color="auto"/>
            <w:right w:val="none" w:sz="0" w:space="0" w:color="auto"/>
          </w:divBdr>
        </w:div>
        <w:div w:id="1641836626">
          <w:marLeft w:val="0"/>
          <w:marRight w:val="0"/>
          <w:marTop w:val="0"/>
          <w:marBottom w:val="0"/>
          <w:divBdr>
            <w:top w:val="none" w:sz="0" w:space="0" w:color="auto"/>
            <w:left w:val="none" w:sz="0" w:space="0" w:color="auto"/>
            <w:bottom w:val="none" w:sz="0" w:space="0" w:color="auto"/>
            <w:right w:val="none" w:sz="0" w:space="0" w:color="auto"/>
          </w:divBdr>
        </w:div>
        <w:div w:id="1642080088">
          <w:marLeft w:val="0"/>
          <w:marRight w:val="0"/>
          <w:marTop w:val="0"/>
          <w:marBottom w:val="0"/>
          <w:divBdr>
            <w:top w:val="none" w:sz="0" w:space="0" w:color="auto"/>
            <w:left w:val="none" w:sz="0" w:space="0" w:color="auto"/>
            <w:bottom w:val="none" w:sz="0" w:space="0" w:color="auto"/>
            <w:right w:val="none" w:sz="0" w:space="0" w:color="auto"/>
          </w:divBdr>
        </w:div>
        <w:div w:id="1644042382">
          <w:marLeft w:val="0"/>
          <w:marRight w:val="0"/>
          <w:marTop w:val="0"/>
          <w:marBottom w:val="0"/>
          <w:divBdr>
            <w:top w:val="none" w:sz="0" w:space="0" w:color="auto"/>
            <w:left w:val="none" w:sz="0" w:space="0" w:color="auto"/>
            <w:bottom w:val="none" w:sz="0" w:space="0" w:color="auto"/>
            <w:right w:val="none" w:sz="0" w:space="0" w:color="auto"/>
          </w:divBdr>
        </w:div>
        <w:div w:id="1644238903">
          <w:marLeft w:val="0"/>
          <w:marRight w:val="0"/>
          <w:marTop w:val="0"/>
          <w:marBottom w:val="0"/>
          <w:divBdr>
            <w:top w:val="none" w:sz="0" w:space="0" w:color="auto"/>
            <w:left w:val="none" w:sz="0" w:space="0" w:color="auto"/>
            <w:bottom w:val="none" w:sz="0" w:space="0" w:color="auto"/>
            <w:right w:val="none" w:sz="0" w:space="0" w:color="auto"/>
          </w:divBdr>
        </w:div>
        <w:div w:id="1646281527">
          <w:marLeft w:val="0"/>
          <w:marRight w:val="0"/>
          <w:marTop w:val="0"/>
          <w:marBottom w:val="0"/>
          <w:divBdr>
            <w:top w:val="none" w:sz="0" w:space="0" w:color="auto"/>
            <w:left w:val="none" w:sz="0" w:space="0" w:color="auto"/>
            <w:bottom w:val="none" w:sz="0" w:space="0" w:color="auto"/>
            <w:right w:val="none" w:sz="0" w:space="0" w:color="auto"/>
          </w:divBdr>
        </w:div>
        <w:div w:id="1647515747">
          <w:marLeft w:val="0"/>
          <w:marRight w:val="0"/>
          <w:marTop w:val="0"/>
          <w:marBottom w:val="0"/>
          <w:divBdr>
            <w:top w:val="none" w:sz="0" w:space="0" w:color="auto"/>
            <w:left w:val="none" w:sz="0" w:space="0" w:color="auto"/>
            <w:bottom w:val="none" w:sz="0" w:space="0" w:color="auto"/>
            <w:right w:val="none" w:sz="0" w:space="0" w:color="auto"/>
          </w:divBdr>
        </w:div>
        <w:div w:id="1648364426">
          <w:marLeft w:val="0"/>
          <w:marRight w:val="0"/>
          <w:marTop w:val="0"/>
          <w:marBottom w:val="0"/>
          <w:divBdr>
            <w:top w:val="none" w:sz="0" w:space="0" w:color="auto"/>
            <w:left w:val="none" w:sz="0" w:space="0" w:color="auto"/>
            <w:bottom w:val="none" w:sz="0" w:space="0" w:color="auto"/>
            <w:right w:val="none" w:sz="0" w:space="0" w:color="auto"/>
          </w:divBdr>
        </w:div>
        <w:div w:id="1648780846">
          <w:marLeft w:val="0"/>
          <w:marRight w:val="0"/>
          <w:marTop w:val="0"/>
          <w:marBottom w:val="0"/>
          <w:divBdr>
            <w:top w:val="none" w:sz="0" w:space="0" w:color="auto"/>
            <w:left w:val="none" w:sz="0" w:space="0" w:color="auto"/>
            <w:bottom w:val="none" w:sz="0" w:space="0" w:color="auto"/>
            <w:right w:val="none" w:sz="0" w:space="0" w:color="auto"/>
          </w:divBdr>
        </w:div>
        <w:div w:id="1650356680">
          <w:marLeft w:val="0"/>
          <w:marRight w:val="0"/>
          <w:marTop w:val="0"/>
          <w:marBottom w:val="0"/>
          <w:divBdr>
            <w:top w:val="none" w:sz="0" w:space="0" w:color="auto"/>
            <w:left w:val="none" w:sz="0" w:space="0" w:color="auto"/>
            <w:bottom w:val="none" w:sz="0" w:space="0" w:color="auto"/>
            <w:right w:val="none" w:sz="0" w:space="0" w:color="auto"/>
          </w:divBdr>
        </w:div>
        <w:div w:id="1653217756">
          <w:marLeft w:val="0"/>
          <w:marRight w:val="0"/>
          <w:marTop w:val="0"/>
          <w:marBottom w:val="0"/>
          <w:divBdr>
            <w:top w:val="none" w:sz="0" w:space="0" w:color="auto"/>
            <w:left w:val="none" w:sz="0" w:space="0" w:color="auto"/>
            <w:bottom w:val="none" w:sz="0" w:space="0" w:color="auto"/>
            <w:right w:val="none" w:sz="0" w:space="0" w:color="auto"/>
          </w:divBdr>
        </w:div>
        <w:div w:id="1653289633">
          <w:marLeft w:val="0"/>
          <w:marRight w:val="0"/>
          <w:marTop w:val="0"/>
          <w:marBottom w:val="0"/>
          <w:divBdr>
            <w:top w:val="none" w:sz="0" w:space="0" w:color="auto"/>
            <w:left w:val="none" w:sz="0" w:space="0" w:color="auto"/>
            <w:bottom w:val="none" w:sz="0" w:space="0" w:color="auto"/>
            <w:right w:val="none" w:sz="0" w:space="0" w:color="auto"/>
          </w:divBdr>
        </w:div>
        <w:div w:id="1653482777">
          <w:marLeft w:val="0"/>
          <w:marRight w:val="0"/>
          <w:marTop w:val="0"/>
          <w:marBottom w:val="0"/>
          <w:divBdr>
            <w:top w:val="none" w:sz="0" w:space="0" w:color="auto"/>
            <w:left w:val="none" w:sz="0" w:space="0" w:color="auto"/>
            <w:bottom w:val="none" w:sz="0" w:space="0" w:color="auto"/>
            <w:right w:val="none" w:sz="0" w:space="0" w:color="auto"/>
          </w:divBdr>
        </w:div>
        <w:div w:id="1654261977">
          <w:marLeft w:val="0"/>
          <w:marRight w:val="0"/>
          <w:marTop w:val="0"/>
          <w:marBottom w:val="0"/>
          <w:divBdr>
            <w:top w:val="none" w:sz="0" w:space="0" w:color="auto"/>
            <w:left w:val="none" w:sz="0" w:space="0" w:color="auto"/>
            <w:bottom w:val="none" w:sz="0" w:space="0" w:color="auto"/>
            <w:right w:val="none" w:sz="0" w:space="0" w:color="auto"/>
          </w:divBdr>
        </w:div>
        <w:div w:id="1654946945">
          <w:marLeft w:val="0"/>
          <w:marRight w:val="0"/>
          <w:marTop w:val="0"/>
          <w:marBottom w:val="0"/>
          <w:divBdr>
            <w:top w:val="none" w:sz="0" w:space="0" w:color="auto"/>
            <w:left w:val="none" w:sz="0" w:space="0" w:color="auto"/>
            <w:bottom w:val="none" w:sz="0" w:space="0" w:color="auto"/>
            <w:right w:val="none" w:sz="0" w:space="0" w:color="auto"/>
          </w:divBdr>
        </w:div>
        <w:div w:id="1655530183">
          <w:marLeft w:val="0"/>
          <w:marRight w:val="0"/>
          <w:marTop w:val="0"/>
          <w:marBottom w:val="0"/>
          <w:divBdr>
            <w:top w:val="none" w:sz="0" w:space="0" w:color="auto"/>
            <w:left w:val="none" w:sz="0" w:space="0" w:color="auto"/>
            <w:bottom w:val="none" w:sz="0" w:space="0" w:color="auto"/>
            <w:right w:val="none" w:sz="0" w:space="0" w:color="auto"/>
          </w:divBdr>
        </w:div>
        <w:div w:id="1656029381">
          <w:marLeft w:val="0"/>
          <w:marRight w:val="0"/>
          <w:marTop w:val="0"/>
          <w:marBottom w:val="0"/>
          <w:divBdr>
            <w:top w:val="none" w:sz="0" w:space="0" w:color="auto"/>
            <w:left w:val="none" w:sz="0" w:space="0" w:color="auto"/>
            <w:bottom w:val="none" w:sz="0" w:space="0" w:color="auto"/>
            <w:right w:val="none" w:sz="0" w:space="0" w:color="auto"/>
          </w:divBdr>
        </w:div>
        <w:div w:id="1657222396">
          <w:marLeft w:val="0"/>
          <w:marRight w:val="0"/>
          <w:marTop w:val="0"/>
          <w:marBottom w:val="0"/>
          <w:divBdr>
            <w:top w:val="none" w:sz="0" w:space="0" w:color="auto"/>
            <w:left w:val="none" w:sz="0" w:space="0" w:color="auto"/>
            <w:bottom w:val="none" w:sz="0" w:space="0" w:color="auto"/>
            <w:right w:val="none" w:sz="0" w:space="0" w:color="auto"/>
          </w:divBdr>
        </w:div>
        <w:div w:id="1657873687">
          <w:marLeft w:val="0"/>
          <w:marRight w:val="0"/>
          <w:marTop w:val="0"/>
          <w:marBottom w:val="0"/>
          <w:divBdr>
            <w:top w:val="none" w:sz="0" w:space="0" w:color="auto"/>
            <w:left w:val="none" w:sz="0" w:space="0" w:color="auto"/>
            <w:bottom w:val="none" w:sz="0" w:space="0" w:color="auto"/>
            <w:right w:val="none" w:sz="0" w:space="0" w:color="auto"/>
          </w:divBdr>
        </w:div>
        <w:div w:id="1659768829">
          <w:marLeft w:val="0"/>
          <w:marRight w:val="0"/>
          <w:marTop w:val="0"/>
          <w:marBottom w:val="0"/>
          <w:divBdr>
            <w:top w:val="none" w:sz="0" w:space="0" w:color="auto"/>
            <w:left w:val="none" w:sz="0" w:space="0" w:color="auto"/>
            <w:bottom w:val="none" w:sz="0" w:space="0" w:color="auto"/>
            <w:right w:val="none" w:sz="0" w:space="0" w:color="auto"/>
          </w:divBdr>
        </w:div>
        <w:div w:id="1660645967">
          <w:marLeft w:val="0"/>
          <w:marRight w:val="0"/>
          <w:marTop w:val="0"/>
          <w:marBottom w:val="0"/>
          <w:divBdr>
            <w:top w:val="none" w:sz="0" w:space="0" w:color="auto"/>
            <w:left w:val="none" w:sz="0" w:space="0" w:color="auto"/>
            <w:bottom w:val="none" w:sz="0" w:space="0" w:color="auto"/>
            <w:right w:val="none" w:sz="0" w:space="0" w:color="auto"/>
          </w:divBdr>
        </w:div>
        <w:div w:id="1661040267">
          <w:marLeft w:val="0"/>
          <w:marRight w:val="0"/>
          <w:marTop w:val="0"/>
          <w:marBottom w:val="0"/>
          <w:divBdr>
            <w:top w:val="none" w:sz="0" w:space="0" w:color="auto"/>
            <w:left w:val="none" w:sz="0" w:space="0" w:color="auto"/>
            <w:bottom w:val="none" w:sz="0" w:space="0" w:color="auto"/>
            <w:right w:val="none" w:sz="0" w:space="0" w:color="auto"/>
          </w:divBdr>
        </w:div>
        <w:div w:id="1662543689">
          <w:marLeft w:val="0"/>
          <w:marRight w:val="0"/>
          <w:marTop w:val="0"/>
          <w:marBottom w:val="0"/>
          <w:divBdr>
            <w:top w:val="none" w:sz="0" w:space="0" w:color="auto"/>
            <w:left w:val="none" w:sz="0" w:space="0" w:color="auto"/>
            <w:bottom w:val="none" w:sz="0" w:space="0" w:color="auto"/>
            <w:right w:val="none" w:sz="0" w:space="0" w:color="auto"/>
          </w:divBdr>
        </w:div>
        <w:div w:id="1662926385">
          <w:marLeft w:val="0"/>
          <w:marRight w:val="0"/>
          <w:marTop w:val="0"/>
          <w:marBottom w:val="0"/>
          <w:divBdr>
            <w:top w:val="none" w:sz="0" w:space="0" w:color="auto"/>
            <w:left w:val="none" w:sz="0" w:space="0" w:color="auto"/>
            <w:bottom w:val="none" w:sz="0" w:space="0" w:color="auto"/>
            <w:right w:val="none" w:sz="0" w:space="0" w:color="auto"/>
          </w:divBdr>
        </w:div>
        <w:div w:id="1663313971">
          <w:marLeft w:val="0"/>
          <w:marRight w:val="0"/>
          <w:marTop w:val="0"/>
          <w:marBottom w:val="0"/>
          <w:divBdr>
            <w:top w:val="none" w:sz="0" w:space="0" w:color="auto"/>
            <w:left w:val="none" w:sz="0" w:space="0" w:color="auto"/>
            <w:bottom w:val="none" w:sz="0" w:space="0" w:color="auto"/>
            <w:right w:val="none" w:sz="0" w:space="0" w:color="auto"/>
          </w:divBdr>
        </w:div>
        <w:div w:id="1663315258">
          <w:marLeft w:val="0"/>
          <w:marRight w:val="0"/>
          <w:marTop w:val="0"/>
          <w:marBottom w:val="0"/>
          <w:divBdr>
            <w:top w:val="none" w:sz="0" w:space="0" w:color="auto"/>
            <w:left w:val="none" w:sz="0" w:space="0" w:color="auto"/>
            <w:bottom w:val="none" w:sz="0" w:space="0" w:color="auto"/>
            <w:right w:val="none" w:sz="0" w:space="0" w:color="auto"/>
          </w:divBdr>
        </w:div>
        <w:div w:id="1668636089">
          <w:marLeft w:val="0"/>
          <w:marRight w:val="0"/>
          <w:marTop w:val="0"/>
          <w:marBottom w:val="0"/>
          <w:divBdr>
            <w:top w:val="none" w:sz="0" w:space="0" w:color="auto"/>
            <w:left w:val="none" w:sz="0" w:space="0" w:color="auto"/>
            <w:bottom w:val="none" w:sz="0" w:space="0" w:color="auto"/>
            <w:right w:val="none" w:sz="0" w:space="0" w:color="auto"/>
          </w:divBdr>
        </w:div>
        <w:div w:id="1670324623">
          <w:marLeft w:val="0"/>
          <w:marRight w:val="0"/>
          <w:marTop w:val="0"/>
          <w:marBottom w:val="0"/>
          <w:divBdr>
            <w:top w:val="none" w:sz="0" w:space="0" w:color="auto"/>
            <w:left w:val="none" w:sz="0" w:space="0" w:color="auto"/>
            <w:bottom w:val="none" w:sz="0" w:space="0" w:color="auto"/>
            <w:right w:val="none" w:sz="0" w:space="0" w:color="auto"/>
          </w:divBdr>
        </w:div>
        <w:div w:id="1672487976">
          <w:marLeft w:val="0"/>
          <w:marRight w:val="0"/>
          <w:marTop w:val="0"/>
          <w:marBottom w:val="0"/>
          <w:divBdr>
            <w:top w:val="none" w:sz="0" w:space="0" w:color="auto"/>
            <w:left w:val="none" w:sz="0" w:space="0" w:color="auto"/>
            <w:bottom w:val="none" w:sz="0" w:space="0" w:color="auto"/>
            <w:right w:val="none" w:sz="0" w:space="0" w:color="auto"/>
          </w:divBdr>
        </w:div>
        <w:div w:id="1674453357">
          <w:marLeft w:val="0"/>
          <w:marRight w:val="0"/>
          <w:marTop w:val="0"/>
          <w:marBottom w:val="0"/>
          <w:divBdr>
            <w:top w:val="none" w:sz="0" w:space="0" w:color="auto"/>
            <w:left w:val="none" w:sz="0" w:space="0" w:color="auto"/>
            <w:bottom w:val="none" w:sz="0" w:space="0" w:color="auto"/>
            <w:right w:val="none" w:sz="0" w:space="0" w:color="auto"/>
          </w:divBdr>
        </w:div>
        <w:div w:id="1674842257">
          <w:marLeft w:val="0"/>
          <w:marRight w:val="0"/>
          <w:marTop w:val="0"/>
          <w:marBottom w:val="0"/>
          <w:divBdr>
            <w:top w:val="none" w:sz="0" w:space="0" w:color="auto"/>
            <w:left w:val="none" w:sz="0" w:space="0" w:color="auto"/>
            <w:bottom w:val="none" w:sz="0" w:space="0" w:color="auto"/>
            <w:right w:val="none" w:sz="0" w:space="0" w:color="auto"/>
          </w:divBdr>
        </w:div>
        <w:div w:id="1675716921">
          <w:marLeft w:val="0"/>
          <w:marRight w:val="0"/>
          <w:marTop w:val="0"/>
          <w:marBottom w:val="0"/>
          <w:divBdr>
            <w:top w:val="none" w:sz="0" w:space="0" w:color="auto"/>
            <w:left w:val="none" w:sz="0" w:space="0" w:color="auto"/>
            <w:bottom w:val="none" w:sz="0" w:space="0" w:color="auto"/>
            <w:right w:val="none" w:sz="0" w:space="0" w:color="auto"/>
          </w:divBdr>
        </w:div>
        <w:div w:id="1676376649">
          <w:marLeft w:val="0"/>
          <w:marRight w:val="0"/>
          <w:marTop w:val="0"/>
          <w:marBottom w:val="0"/>
          <w:divBdr>
            <w:top w:val="none" w:sz="0" w:space="0" w:color="auto"/>
            <w:left w:val="none" w:sz="0" w:space="0" w:color="auto"/>
            <w:bottom w:val="none" w:sz="0" w:space="0" w:color="auto"/>
            <w:right w:val="none" w:sz="0" w:space="0" w:color="auto"/>
          </w:divBdr>
        </w:div>
        <w:div w:id="1676879774">
          <w:marLeft w:val="0"/>
          <w:marRight w:val="0"/>
          <w:marTop w:val="0"/>
          <w:marBottom w:val="0"/>
          <w:divBdr>
            <w:top w:val="none" w:sz="0" w:space="0" w:color="auto"/>
            <w:left w:val="none" w:sz="0" w:space="0" w:color="auto"/>
            <w:bottom w:val="none" w:sz="0" w:space="0" w:color="auto"/>
            <w:right w:val="none" w:sz="0" w:space="0" w:color="auto"/>
          </w:divBdr>
        </w:div>
        <w:div w:id="1678339045">
          <w:marLeft w:val="0"/>
          <w:marRight w:val="0"/>
          <w:marTop w:val="0"/>
          <w:marBottom w:val="0"/>
          <w:divBdr>
            <w:top w:val="none" w:sz="0" w:space="0" w:color="auto"/>
            <w:left w:val="none" w:sz="0" w:space="0" w:color="auto"/>
            <w:bottom w:val="none" w:sz="0" w:space="0" w:color="auto"/>
            <w:right w:val="none" w:sz="0" w:space="0" w:color="auto"/>
          </w:divBdr>
        </w:div>
        <w:div w:id="1679312659">
          <w:marLeft w:val="0"/>
          <w:marRight w:val="0"/>
          <w:marTop w:val="0"/>
          <w:marBottom w:val="0"/>
          <w:divBdr>
            <w:top w:val="none" w:sz="0" w:space="0" w:color="auto"/>
            <w:left w:val="none" w:sz="0" w:space="0" w:color="auto"/>
            <w:bottom w:val="none" w:sz="0" w:space="0" w:color="auto"/>
            <w:right w:val="none" w:sz="0" w:space="0" w:color="auto"/>
          </w:divBdr>
        </w:div>
        <w:div w:id="1682396278">
          <w:marLeft w:val="0"/>
          <w:marRight w:val="0"/>
          <w:marTop w:val="0"/>
          <w:marBottom w:val="0"/>
          <w:divBdr>
            <w:top w:val="none" w:sz="0" w:space="0" w:color="auto"/>
            <w:left w:val="none" w:sz="0" w:space="0" w:color="auto"/>
            <w:bottom w:val="none" w:sz="0" w:space="0" w:color="auto"/>
            <w:right w:val="none" w:sz="0" w:space="0" w:color="auto"/>
          </w:divBdr>
        </w:div>
        <w:div w:id="1683048507">
          <w:marLeft w:val="0"/>
          <w:marRight w:val="0"/>
          <w:marTop w:val="0"/>
          <w:marBottom w:val="0"/>
          <w:divBdr>
            <w:top w:val="none" w:sz="0" w:space="0" w:color="auto"/>
            <w:left w:val="none" w:sz="0" w:space="0" w:color="auto"/>
            <w:bottom w:val="none" w:sz="0" w:space="0" w:color="auto"/>
            <w:right w:val="none" w:sz="0" w:space="0" w:color="auto"/>
          </w:divBdr>
        </w:div>
        <w:div w:id="1684742922">
          <w:marLeft w:val="0"/>
          <w:marRight w:val="0"/>
          <w:marTop w:val="0"/>
          <w:marBottom w:val="0"/>
          <w:divBdr>
            <w:top w:val="none" w:sz="0" w:space="0" w:color="auto"/>
            <w:left w:val="none" w:sz="0" w:space="0" w:color="auto"/>
            <w:bottom w:val="none" w:sz="0" w:space="0" w:color="auto"/>
            <w:right w:val="none" w:sz="0" w:space="0" w:color="auto"/>
          </w:divBdr>
        </w:div>
        <w:div w:id="1685473924">
          <w:marLeft w:val="0"/>
          <w:marRight w:val="0"/>
          <w:marTop w:val="0"/>
          <w:marBottom w:val="0"/>
          <w:divBdr>
            <w:top w:val="none" w:sz="0" w:space="0" w:color="auto"/>
            <w:left w:val="none" w:sz="0" w:space="0" w:color="auto"/>
            <w:bottom w:val="none" w:sz="0" w:space="0" w:color="auto"/>
            <w:right w:val="none" w:sz="0" w:space="0" w:color="auto"/>
          </w:divBdr>
        </w:div>
        <w:div w:id="1687057506">
          <w:marLeft w:val="0"/>
          <w:marRight w:val="0"/>
          <w:marTop w:val="0"/>
          <w:marBottom w:val="0"/>
          <w:divBdr>
            <w:top w:val="none" w:sz="0" w:space="0" w:color="auto"/>
            <w:left w:val="none" w:sz="0" w:space="0" w:color="auto"/>
            <w:bottom w:val="none" w:sz="0" w:space="0" w:color="auto"/>
            <w:right w:val="none" w:sz="0" w:space="0" w:color="auto"/>
          </w:divBdr>
        </w:div>
        <w:div w:id="1688408329">
          <w:marLeft w:val="0"/>
          <w:marRight w:val="0"/>
          <w:marTop w:val="0"/>
          <w:marBottom w:val="0"/>
          <w:divBdr>
            <w:top w:val="none" w:sz="0" w:space="0" w:color="auto"/>
            <w:left w:val="none" w:sz="0" w:space="0" w:color="auto"/>
            <w:bottom w:val="none" w:sz="0" w:space="0" w:color="auto"/>
            <w:right w:val="none" w:sz="0" w:space="0" w:color="auto"/>
          </w:divBdr>
        </w:div>
        <w:div w:id="1690794153">
          <w:marLeft w:val="0"/>
          <w:marRight w:val="0"/>
          <w:marTop w:val="0"/>
          <w:marBottom w:val="0"/>
          <w:divBdr>
            <w:top w:val="none" w:sz="0" w:space="0" w:color="auto"/>
            <w:left w:val="none" w:sz="0" w:space="0" w:color="auto"/>
            <w:bottom w:val="none" w:sz="0" w:space="0" w:color="auto"/>
            <w:right w:val="none" w:sz="0" w:space="0" w:color="auto"/>
          </w:divBdr>
        </w:div>
        <w:div w:id="1691180221">
          <w:marLeft w:val="0"/>
          <w:marRight w:val="0"/>
          <w:marTop w:val="0"/>
          <w:marBottom w:val="0"/>
          <w:divBdr>
            <w:top w:val="none" w:sz="0" w:space="0" w:color="auto"/>
            <w:left w:val="none" w:sz="0" w:space="0" w:color="auto"/>
            <w:bottom w:val="none" w:sz="0" w:space="0" w:color="auto"/>
            <w:right w:val="none" w:sz="0" w:space="0" w:color="auto"/>
          </w:divBdr>
        </w:div>
        <w:div w:id="1691224914">
          <w:marLeft w:val="0"/>
          <w:marRight w:val="0"/>
          <w:marTop w:val="0"/>
          <w:marBottom w:val="0"/>
          <w:divBdr>
            <w:top w:val="none" w:sz="0" w:space="0" w:color="auto"/>
            <w:left w:val="none" w:sz="0" w:space="0" w:color="auto"/>
            <w:bottom w:val="none" w:sz="0" w:space="0" w:color="auto"/>
            <w:right w:val="none" w:sz="0" w:space="0" w:color="auto"/>
          </w:divBdr>
        </w:div>
        <w:div w:id="1692876360">
          <w:marLeft w:val="0"/>
          <w:marRight w:val="0"/>
          <w:marTop w:val="0"/>
          <w:marBottom w:val="0"/>
          <w:divBdr>
            <w:top w:val="none" w:sz="0" w:space="0" w:color="auto"/>
            <w:left w:val="none" w:sz="0" w:space="0" w:color="auto"/>
            <w:bottom w:val="none" w:sz="0" w:space="0" w:color="auto"/>
            <w:right w:val="none" w:sz="0" w:space="0" w:color="auto"/>
          </w:divBdr>
        </w:div>
        <w:div w:id="1694575976">
          <w:marLeft w:val="0"/>
          <w:marRight w:val="0"/>
          <w:marTop w:val="0"/>
          <w:marBottom w:val="0"/>
          <w:divBdr>
            <w:top w:val="none" w:sz="0" w:space="0" w:color="auto"/>
            <w:left w:val="none" w:sz="0" w:space="0" w:color="auto"/>
            <w:bottom w:val="none" w:sz="0" w:space="0" w:color="auto"/>
            <w:right w:val="none" w:sz="0" w:space="0" w:color="auto"/>
          </w:divBdr>
        </w:div>
        <w:div w:id="1695031399">
          <w:marLeft w:val="0"/>
          <w:marRight w:val="0"/>
          <w:marTop w:val="0"/>
          <w:marBottom w:val="0"/>
          <w:divBdr>
            <w:top w:val="none" w:sz="0" w:space="0" w:color="auto"/>
            <w:left w:val="none" w:sz="0" w:space="0" w:color="auto"/>
            <w:bottom w:val="none" w:sz="0" w:space="0" w:color="auto"/>
            <w:right w:val="none" w:sz="0" w:space="0" w:color="auto"/>
          </w:divBdr>
        </w:div>
        <w:div w:id="1696887821">
          <w:marLeft w:val="0"/>
          <w:marRight w:val="0"/>
          <w:marTop w:val="0"/>
          <w:marBottom w:val="0"/>
          <w:divBdr>
            <w:top w:val="none" w:sz="0" w:space="0" w:color="auto"/>
            <w:left w:val="none" w:sz="0" w:space="0" w:color="auto"/>
            <w:bottom w:val="none" w:sz="0" w:space="0" w:color="auto"/>
            <w:right w:val="none" w:sz="0" w:space="0" w:color="auto"/>
          </w:divBdr>
        </w:div>
        <w:div w:id="1697317017">
          <w:marLeft w:val="0"/>
          <w:marRight w:val="0"/>
          <w:marTop w:val="0"/>
          <w:marBottom w:val="0"/>
          <w:divBdr>
            <w:top w:val="none" w:sz="0" w:space="0" w:color="auto"/>
            <w:left w:val="none" w:sz="0" w:space="0" w:color="auto"/>
            <w:bottom w:val="none" w:sz="0" w:space="0" w:color="auto"/>
            <w:right w:val="none" w:sz="0" w:space="0" w:color="auto"/>
          </w:divBdr>
        </w:div>
        <w:div w:id="1698964615">
          <w:marLeft w:val="0"/>
          <w:marRight w:val="0"/>
          <w:marTop w:val="0"/>
          <w:marBottom w:val="0"/>
          <w:divBdr>
            <w:top w:val="none" w:sz="0" w:space="0" w:color="auto"/>
            <w:left w:val="none" w:sz="0" w:space="0" w:color="auto"/>
            <w:bottom w:val="none" w:sz="0" w:space="0" w:color="auto"/>
            <w:right w:val="none" w:sz="0" w:space="0" w:color="auto"/>
          </w:divBdr>
        </w:div>
        <w:div w:id="1699042196">
          <w:marLeft w:val="0"/>
          <w:marRight w:val="0"/>
          <w:marTop w:val="0"/>
          <w:marBottom w:val="0"/>
          <w:divBdr>
            <w:top w:val="none" w:sz="0" w:space="0" w:color="auto"/>
            <w:left w:val="none" w:sz="0" w:space="0" w:color="auto"/>
            <w:bottom w:val="none" w:sz="0" w:space="0" w:color="auto"/>
            <w:right w:val="none" w:sz="0" w:space="0" w:color="auto"/>
          </w:divBdr>
        </w:div>
        <w:div w:id="1703552946">
          <w:marLeft w:val="0"/>
          <w:marRight w:val="0"/>
          <w:marTop w:val="0"/>
          <w:marBottom w:val="0"/>
          <w:divBdr>
            <w:top w:val="none" w:sz="0" w:space="0" w:color="auto"/>
            <w:left w:val="none" w:sz="0" w:space="0" w:color="auto"/>
            <w:bottom w:val="none" w:sz="0" w:space="0" w:color="auto"/>
            <w:right w:val="none" w:sz="0" w:space="0" w:color="auto"/>
          </w:divBdr>
        </w:div>
        <w:div w:id="1709866676">
          <w:marLeft w:val="0"/>
          <w:marRight w:val="0"/>
          <w:marTop w:val="0"/>
          <w:marBottom w:val="0"/>
          <w:divBdr>
            <w:top w:val="none" w:sz="0" w:space="0" w:color="auto"/>
            <w:left w:val="none" w:sz="0" w:space="0" w:color="auto"/>
            <w:bottom w:val="none" w:sz="0" w:space="0" w:color="auto"/>
            <w:right w:val="none" w:sz="0" w:space="0" w:color="auto"/>
          </w:divBdr>
        </w:div>
        <w:div w:id="1710297351">
          <w:marLeft w:val="0"/>
          <w:marRight w:val="0"/>
          <w:marTop w:val="0"/>
          <w:marBottom w:val="0"/>
          <w:divBdr>
            <w:top w:val="none" w:sz="0" w:space="0" w:color="auto"/>
            <w:left w:val="none" w:sz="0" w:space="0" w:color="auto"/>
            <w:bottom w:val="none" w:sz="0" w:space="0" w:color="auto"/>
            <w:right w:val="none" w:sz="0" w:space="0" w:color="auto"/>
          </w:divBdr>
        </w:div>
        <w:div w:id="1714232577">
          <w:marLeft w:val="0"/>
          <w:marRight w:val="0"/>
          <w:marTop w:val="0"/>
          <w:marBottom w:val="0"/>
          <w:divBdr>
            <w:top w:val="none" w:sz="0" w:space="0" w:color="auto"/>
            <w:left w:val="none" w:sz="0" w:space="0" w:color="auto"/>
            <w:bottom w:val="none" w:sz="0" w:space="0" w:color="auto"/>
            <w:right w:val="none" w:sz="0" w:space="0" w:color="auto"/>
          </w:divBdr>
        </w:div>
        <w:div w:id="1714840674">
          <w:marLeft w:val="0"/>
          <w:marRight w:val="0"/>
          <w:marTop w:val="0"/>
          <w:marBottom w:val="0"/>
          <w:divBdr>
            <w:top w:val="none" w:sz="0" w:space="0" w:color="auto"/>
            <w:left w:val="none" w:sz="0" w:space="0" w:color="auto"/>
            <w:bottom w:val="none" w:sz="0" w:space="0" w:color="auto"/>
            <w:right w:val="none" w:sz="0" w:space="0" w:color="auto"/>
          </w:divBdr>
        </w:div>
        <w:div w:id="1714966041">
          <w:marLeft w:val="0"/>
          <w:marRight w:val="0"/>
          <w:marTop w:val="0"/>
          <w:marBottom w:val="0"/>
          <w:divBdr>
            <w:top w:val="none" w:sz="0" w:space="0" w:color="auto"/>
            <w:left w:val="none" w:sz="0" w:space="0" w:color="auto"/>
            <w:bottom w:val="none" w:sz="0" w:space="0" w:color="auto"/>
            <w:right w:val="none" w:sz="0" w:space="0" w:color="auto"/>
          </w:divBdr>
        </w:div>
        <w:div w:id="1716352982">
          <w:marLeft w:val="0"/>
          <w:marRight w:val="0"/>
          <w:marTop w:val="0"/>
          <w:marBottom w:val="0"/>
          <w:divBdr>
            <w:top w:val="none" w:sz="0" w:space="0" w:color="auto"/>
            <w:left w:val="none" w:sz="0" w:space="0" w:color="auto"/>
            <w:bottom w:val="none" w:sz="0" w:space="0" w:color="auto"/>
            <w:right w:val="none" w:sz="0" w:space="0" w:color="auto"/>
          </w:divBdr>
        </w:div>
        <w:div w:id="1716545199">
          <w:marLeft w:val="0"/>
          <w:marRight w:val="0"/>
          <w:marTop w:val="0"/>
          <w:marBottom w:val="0"/>
          <w:divBdr>
            <w:top w:val="none" w:sz="0" w:space="0" w:color="auto"/>
            <w:left w:val="none" w:sz="0" w:space="0" w:color="auto"/>
            <w:bottom w:val="none" w:sz="0" w:space="0" w:color="auto"/>
            <w:right w:val="none" w:sz="0" w:space="0" w:color="auto"/>
          </w:divBdr>
        </w:div>
        <w:div w:id="1717510941">
          <w:marLeft w:val="0"/>
          <w:marRight w:val="0"/>
          <w:marTop w:val="0"/>
          <w:marBottom w:val="0"/>
          <w:divBdr>
            <w:top w:val="none" w:sz="0" w:space="0" w:color="auto"/>
            <w:left w:val="none" w:sz="0" w:space="0" w:color="auto"/>
            <w:bottom w:val="none" w:sz="0" w:space="0" w:color="auto"/>
            <w:right w:val="none" w:sz="0" w:space="0" w:color="auto"/>
          </w:divBdr>
        </w:div>
        <w:div w:id="1720782286">
          <w:marLeft w:val="0"/>
          <w:marRight w:val="0"/>
          <w:marTop w:val="0"/>
          <w:marBottom w:val="0"/>
          <w:divBdr>
            <w:top w:val="none" w:sz="0" w:space="0" w:color="auto"/>
            <w:left w:val="none" w:sz="0" w:space="0" w:color="auto"/>
            <w:bottom w:val="none" w:sz="0" w:space="0" w:color="auto"/>
            <w:right w:val="none" w:sz="0" w:space="0" w:color="auto"/>
          </w:divBdr>
        </w:div>
        <w:div w:id="1720784717">
          <w:marLeft w:val="0"/>
          <w:marRight w:val="0"/>
          <w:marTop w:val="0"/>
          <w:marBottom w:val="0"/>
          <w:divBdr>
            <w:top w:val="none" w:sz="0" w:space="0" w:color="auto"/>
            <w:left w:val="none" w:sz="0" w:space="0" w:color="auto"/>
            <w:bottom w:val="none" w:sz="0" w:space="0" w:color="auto"/>
            <w:right w:val="none" w:sz="0" w:space="0" w:color="auto"/>
          </w:divBdr>
        </w:div>
        <w:div w:id="1723602133">
          <w:marLeft w:val="0"/>
          <w:marRight w:val="0"/>
          <w:marTop w:val="0"/>
          <w:marBottom w:val="0"/>
          <w:divBdr>
            <w:top w:val="none" w:sz="0" w:space="0" w:color="auto"/>
            <w:left w:val="none" w:sz="0" w:space="0" w:color="auto"/>
            <w:bottom w:val="none" w:sz="0" w:space="0" w:color="auto"/>
            <w:right w:val="none" w:sz="0" w:space="0" w:color="auto"/>
          </w:divBdr>
        </w:div>
        <w:div w:id="1725177917">
          <w:marLeft w:val="0"/>
          <w:marRight w:val="0"/>
          <w:marTop w:val="0"/>
          <w:marBottom w:val="0"/>
          <w:divBdr>
            <w:top w:val="none" w:sz="0" w:space="0" w:color="auto"/>
            <w:left w:val="none" w:sz="0" w:space="0" w:color="auto"/>
            <w:bottom w:val="none" w:sz="0" w:space="0" w:color="auto"/>
            <w:right w:val="none" w:sz="0" w:space="0" w:color="auto"/>
          </w:divBdr>
        </w:div>
        <w:div w:id="1725366981">
          <w:marLeft w:val="0"/>
          <w:marRight w:val="0"/>
          <w:marTop w:val="0"/>
          <w:marBottom w:val="0"/>
          <w:divBdr>
            <w:top w:val="none" w:sz="0" w:space="0" w:color="auto"/>
            <w:left w:val="none" w:sz="0" w:space="0" w:color="auto"/>
            <w:bottom w:val="none" w:sz="0" w:space="0" w:color="auto"/>
            <w:right w:val="none" w:sz="0" w:space="0" w:color="auto"/>
          </w:divBdr>
        </w:div>
        <w:div w:id="1726833003">
          <w:marLeft w:val="0"/>
          <w:marRight w:val="0"/>
          <w:marTop w:val="0"/>
          <w:marBottom w:val="0"/>
          <w:divBdr>
            <w:top w:val="none" w:sz="0" w:space="0" w:color="auto"/>
            <w:left w:val="none" w:sz="0" w:space="0" w:color="auto"/>
            <w:bottom w:val="none" w:sz="0" w:space="0" w:color="auto"/>
            <w:right w:val="none" w:sz="0" w:space="0" w:color="auto"/>
          </w:divBdr>
        </w:div>
        <w:div w:id="1726948624">
          <w:marLeft w:val="0"/>
          <w:marRight w:val="0"/>
          <w:marTop w:val="0"/>
          <w:marBottom w:val="0"/>
          <w:divBdr>
            <w:top w:val="none" w:sz="0" w:space="0" w:color="auto"/>
            <w:left w:val="none" w:sz="0" w:space="0" w:color="auto"/>
            <w:bottom w:val="none" w:sz="0" w:space="0" w:color="auto"/>
            <w:right w:val="none" w:sz="0" w:space="0" w:color="auto"/>
          </w:divBdr>
        </w:div>
        <w:div w:id="1730879617">
          <w:marLeft w:val="0"/>
          <w:marRight w:val="0"/>
          <w:marTop w:val="0"/>
          <w:marBottom w:val="0"/>
          <w:divBdr>
            <w:top w:val="none" w:sz="0" w:space="0" w:color="auto"/>
            <w:left w:val="none" w:sz="0" w:space="0" w:color="auto"/>
            <w:bottom w:val="none" w:sz="0" w:space="0" w:color="auto"/>
            <w:right w:val="none" w:sz="0" w:space="0" w:color="auto"/>
          </w:divBdr>
        </w:div>
        <w:div w:id="1731073149">
          <w:marLeft w:val="0"/>
          <w:marRight w:val="0"/>
          <w:marTop w:val="0"/>
          <w:marBottom w:val="0"/>
          <w:divBdr>
            <w:top w:val="none" w:sz="0" w:space="0" w:color="auto"/>
            <w:left w:val="none" w:sz="0" w:space="0" w:color="auto"/>
            <w:bottom w:val="none" w:sz="0" w:space="0" w:color="auto"/>
            <w:right w:val="none" w:sz="0" w:space="0" w:color="auto"/>
          </w:divBdr>
        </w:div>
        <w:div w:id="1731416502">
          <w:marLeft w:val="0"/>
          <w:marRight w:val="0"/>
          <w:marTop w:val="0"/>
          <w:marBottom w:val="0"/>
          <w:divBdr>
            <w:top w:val="none" w:sz="0" w:space="0" w:color="auto"/>
            <w:left w:val="none" w:sz="0" w:space="0" w:color="auto"/>
            <w:bottom w:val="none" w:sz="0" w:space="0" w:color="auto"/>
            <w:right w:val="none" w:sz="0" w:space="0" w:color="auto"/>
          </w:divBdr>
        </w:div>
        <w:div w:id="1734740123">
          <w:marLeft w:val="0"/>
          <w:marRight w:val="0"/>
          <w:marTop w:val="0"/>
          <w:marBottom w:val="0"/>
          <w:divBdr>
            <w:top w:val="none" w:sz="0" w:space="0" w:color="auto"/>
            <w:left w:val="none" w:sz="0" w:space="0" w:color="auto"/>
            <w:bottom w:val="none" w:sz="0" w:space="0" w:color="auto"/>
            <w:right w:val="none" w:sz="0" w:space="0" w:color="auto"/>
          </w:divBdr>
        </w:div>
        <w:div w:id="1741054495">
          <w:marLeft w:val="0"/>
          <w:marRight w:val="0"/>
          <w:marTop w:val="0"/>
          <w:marBottom w:val="0"/>
          <w:divBdr>
            <w:top w:val="none" w:sz="0" w:space="0" w:color="auto"/>
            <w:left w:val="none" w:sz="0" w:space="0" w:color="auto"/>
            <w:bottom w:val="none" w:sz="0" w:space="0" w:color="auto"/>
            <w:right w:val="none" w:sz="0" w:space="0" w:color="auto"/>
          </w:divBdr>
        </w:div>
        <w:div w:id="1741177533">
          <w:marLeft w:val="0"/>
          <w:marRight w:val="0"/>
          <w:marTop w:val="0"/>
          <w:marBottom w:val="0"/>
          <w:divBdr>
            <w:top w:val="none" w:sz="0" w:space="0" w:color="auto"/>
            <w:left w:val="none" w:sz="0" w:space="0" w:color="auto"/>
            <w:bottom w:val="none" w:sz="0" w:space="0" w:color="auto"/>
            <w:right w:val="none" w:sz="0" w:space="0" w:color="auto"/>
          </w:divBdr>
        </w:div>
        <w:div w:id="1741948693">
          <w:marLeft w:val="0"/>
          <w:marRight w:val="0"/>
          <w:marTop w:val="0"/>
          <w:marBottom w:val="0"/>
          <w:divBdr>
            <w:top w:val="none" w:sz="0" w:space="0" w:color="auto"/>
            <w:left w:val="none" w:sz="0" w:space="0" w:color="auto"/>
            <w:bottom w:val="none" w:sz="0" w:space="0" w:color="auto"/>
            <w:right w:val="none" w:sz="0" w:space="0" w:color="auto"/>
          </w:divBdr>
        </w:div>
        <w:div w:id="1742289309">
          <w:marLeft w:val="0"/>
          <w:marRight w:val="0"/>
          <w:marTop w:val="0"/>
          <w:marBottom w:val="0"/>
          <w:divBdr>
            <w:top w:val="none" w:sz="0" w:space="0" w:color="auto"/>
            <w:left w:val="none" w:sz="0" w:space="0" w:color="auto"/>
            <w:bottom w:val="none" w:sz="0" w:space="0" w:color="auto"/>
            <w:right w:val="none" w:sz="0" w:space="0" w:color="auto"/>
          </w:divBdr>
        </w:div>
        <w:div w:id="1742563790">
          <w:marLeft w:val="0"/>
          <w:marRight w:val="0"/>
          <w:marTop w:val="0"/>
          <w:marBottom w:val="0"/>
          <w:divBdr>
            <w:top w:val="none" w:sz="0" w:space="0" w:color="auto"/>
            <w:left w:val="none" w:sz="0" w:space="0" w:color="auto"/>
            <w:bottom w:val="none" w:sz="0" w:space="0" w:color="auto"/>
            <w:right w:val="none" w:sz="0" w:space="0" w:color="auto"/>
          </w:divBdr>
        </w:div>
        <w:div w:id="1743718140">
          <w:marLeft w:val="0"/>
          <w:marRight w:val="0"/>
          <w:marTop w:val="0"/>
          <w:marBottom w:val="0"/>
          <w:divBdr>
            <w:top w:val="none" w:sz="0" w:space="0" w:color="auto"/>
            <w:left w:val="none" w:sz="0" w:space="0" w:color="auto"/>
            <w:bottom w:val="none" w:sz="0" w:space="0" w:color="auto"/>
            <w:right w:val="none" w:sz="0" w:space="0" w:color="auto"/>
          </w:divBdr>
        </w:div>
        <w:div w:id="1744326685">
          <w:marLeft w:val="0"/>
          <w:marRight w:val="0"/>
          <w:marTop w:val="0"/>
          <w:marBottom w:val="0"/>
          <w:divBdr>
            <w:top w:val="none" w:sz="0" w:space="0" w:color="auto"/>
            <w:left w:val="none" w:sz="0" w:space="0" w:color="auto"/>
            <w:bottom w:val="none" w:sz="0" w:space="0" w:color="auto"/>
            <w:right w:val="none" w:sz="0" w:space="0" w:color="auto"/>
          </w:divBdr>
        </w:div>
        <w:div w:id="1745178512">
          <w:marLeft w:val="0"/>
          <w:marRight w:val="0"/>
          <w:marTop w:val="0"/>
          <w:marBottom w:val="0"/>
          <w:divBdr>
            <w:top w:val="none" w:sz="0" w:space="0" w:color="auto"/>
            <w:left w:val="none" w:sz="0" w:space="0" w:color="auto"/>
            <w:bottom w:val="none" w:sz="0" w:space="0" w:color="auto"/>
            <w:right w:val="none" w:sz="0" w:space="0" w:color="auto"/>
          </w:divBdr>
        </w:div>
        <w:div w:id="1746413913">
          <w:marLeft w:val="0"/>
          <w:marRight w:val="0"/>
          <w:marTop w:val="0"/>
          <w:marBottom w:val="0"/>
          <w:divBdr>
            <w:top w:val="none" w:sz="0" w:space="0" w:color="auto"/>
            <w:left w:val="none" w:sz="0" w:space="0" w:color="auto"/>
            <w:bottom w:val="none" w:sz="0" w:space="0" w:color="auto"/>
            <w:right w:val="none" w:sz="0" w:space="0" w:color="auto"/>
          </w:divBdr>
        </w:div>
        <w:div w:id="1746535251">
          <w:marLeft w:val="0"/>
          <w:marRight w:val="0"/>
          <w:marTop w:val="0"/>
          <w:marBottom w:val="0"/>
          <w:divBdr>
            <w:top w:val="none" w:sz="0" w:space="0" w:color="auto"/>
            <w:left w:val="none" w:sz="0" w:space="0" w:color="auto"/>
            <w:bottom w:val="none" w:sz="0" w:space="0" w:color="auto"/>
            <w:right w:val="none" w:sz="0" w:space="0" w:color="auto"/>
          </w:divBdr>
        </w:div>
        <w:div w:id="1746608295">
          <w:marLeft w:val="0"/>
          <w:marRight w:val="0"/>
          <w:marTop w:val="0"/>
          <w:marBottom w:val="0"/>
          <w:divBdr>
            <w:top w:val="none" w:sz="0" w:space="0" w:color="auto"/>
            <w:left w:val="none" w:sz="0" w:space="0" w:color="auto"/>
            <w:bottom w:val="none" w:sz="0" w:space="0" w:color="auto"/>
            <w:right w:val="none" w:sz="0" w:space="0" w:color="auto"/>
          </w:divBdr>
        </w:div>
        <w:div w:id="1749186510">
          <w:marLeft w:val="0"/>
          <w:marRight w:val="0"/>
          <w:marTop w:val="0"/>
          <w:marBottom w:val="0"/>
          <w:divBdr>
            <w:top w:val="none" w:sz="0" w:space="0" w:color="auto"/>
            <w:left w:val="none" w:sz="0" w:space="0" w:color="auto"/>
            <w:bottom w:val="none" w:sz="0" w:space="0" w:color="auto"/>
            <w:right w:val="none" w:sz="0" w:space="0" w:color="auto"/>
          </w:divBdr>
        </w:div>
        <w:div w:id="1749571169">
          <w:marLeft w:val="0"/>
          <w:marRight w:val="0"/>
          <w:marTop w:val="0"/>
          <w:marBottom w:val="0"/>
          <w:divBdr>
            <w:top w:val="none" w:sz="0" w:space="0" w:color="auto"/>
            <w:left w:val="none" w:sz="0" w:space="0" w:color="auto"/>
            <w:bottom w:val="none" w:sz="0" w:space="0" w:color="auto"/>
            <w:right w:val="none" w:sz="0" w:space="0" w:color="auto"/>
          </w:divBdr>
        </w:div>
        <w:div w:id="1751265908">
          <w:marLeft w:val="0"/>
          <w:marRight w:val="0"/>
          <w:marTop w:val="0"/>
          <w:marBottom w:val="0"/>
          <w:divBdr>
            <w:top w:val="none" w:sz="0" w:space="0" w:color="auto"/>
            <w:left w:val="none" w:sz="0" w:space="0" w:color="auto"/>
            <w:bottom w:val="none" w:sz="0" w:space="0" w:color="auto"/>
            <w:right w:val="none" w:sz="0" w:space="0" w:color="auto"/>
          </w:divBdr>
        </w:div>
        <w:div w:id="1751612616">
          <w:marLeft w:val="0"/>
          <w:marRight w:val="0"/>
          <w:marTop w:val="0"/>
          <w:marBottom w:val="0"/>
          <w:divBdr>
            <w:top w:val="none" w:sz="0" w:space="0" w:color="auto"/>
            <w:left w:val="none" w:sz="0" w:space="0" w:color="auto"/>
            <w:bottom w:val="none" w:sz="0" w:space="0" w:color="auto"/>
            <w:right w:val="none" w:sz="0" w:space="0" w:color="auto"/>
          </w:divBdr>
        </w:div>
        <w:div w:id="1751996480">
          <w:marLeft w:val="0"/>
          <w:marRight w:val="0"/>
          <w:marTop w:val="0"/>
          <w:marBottom w:val="0"/>
          <w:divBdr>
            <w:top w:val="none" w:sz="0" w:space="0" w:color="auto"/>
            <w:left w:val="none" w:sz="0" w:space="0" w:color="auto"/>
            <w:bottom w:val="none" w:sz="0" w:space="0" w:color="auto"/>
            <w:right w:val="none" w:sz="0" w:space="0" w:color="auto"/>
          </w:divBdr>
        </w:div>
        <w:div w:id="1755004989">
          <w:marLeft w:val="0"/>
          <w:marRight w:val="0"/>
          <w:marTop w:val="0"/>
          <w:marBottom w:val="0"/>
          <w:divBdr>
            <w:top w:val="none" w:sz="0" w:space="0" w:color="auto"/>
            <w:left w:val="none" w:sz="0" w:space="0" w:color="auto"/>
            <w:bottom w:val="none" w:sz="0" w:space="0" w:color="auto"/>
            <w:right w:val="none" w:sz="0" w:space="0" w:color="auto"/>
          </w:divBdr>
        </w:div>
        <w:div w:id="1757242954">
          <w:marLeft w:val="0"/>
          <w:marRight w:val="0"/>
          <w:marTop w:val="0"/>
          <w:marBottom w:val="0"/>
          <w:divBdr>
            <w:top w:val="none" w:sz="0" w:space="0" w:color="auto"/>
            <w:left w:val="none" w:sz="0" w:space="0" w:color="auto"/>
            <w:bottom w:val="none" w:sz="0" w:space="0" w:color="auto"/>
            <w:right w:val="none" w:sz="0" w:space="0" w:color="auto"/>
          </w:divBdr>
        </w:div>
        <w:div w:id="1759592064">
          <w:marLeft w:val="0"/>
          <w:marRight w:val="0"/>
          <w:marTop w:val="0"/>
          <w:marBottom w:val="0"/>
          <w:divBdr>
            <w:top w:val="none" w:sz="0" w:space="0" w:color="auto"/>
            <w:left w:val="none" w:sz="0" w:space="0" w:color="auto"/>
            <w:bottom w:val="none" w:sz="0" w:space="0" w:color="auto"/>
            <w:right w:val="none" w:sz="0" w:space="0" w:color="auto"/>
          </w:divBdr>
        </w:div>
        <w:div w:id="1759642485">
          <w:marLeft w:val="0"/>
          <w:marRight w:val="0"/>
          <w:marTop w:val="0"/>
          <w:marBottom w:val="0"/>
          <w:divBdr>
            <w:top w:val="none" w:sz="0" w:space="0" w:color="auto"/>
            <w:left w:val="none" w:sz="0" w:space="0" w:color="auto"/>
            <w:bottom w:val="none" w:sz="0" w:space="0" w:color="auto"/>
            <w:right w:val="none" w:sz="0" w:space="0" w:color="auto"/>
          </w:divBdr>
        </w:div>
        <w:div w:id="1762557749">
          <w:marLeft w:val="0"/>
          <w:marRight w:val="0"/>
          <w:marTop w:val="0"/>
          <w:marBottom w:val="0"/>
          <w:divBdr>
            <w:top w:val="none" w:sz="0" w:space="0" w:color="auto"/>
            <w:left w:val="none" w:sz="0" w:space="0" w:color="auto"/>
            <w:bottom w:val="none" w:sz="0" w:space="0" w:color="auto"/>
            <w:right w:val="none" w:sz="0" w:space="0" w:color="auto"/>
          </w:divBdr>
        </w:div>
        <w:div w:id="1762989086">
          <w:marLeft w:val="0"/>
          <w:marRight w:val="0"/>
          <w:marTop w:val="0"/>
          <w:marBottom w:val="0"/>
          <w:divBdr>
            <w:top w:val="none" w:sz="0" w:space="0" w:color="auto"/>
            <w:left w:val="none" w:sz="0" w:space="0" w:color="auto"/>
            <w:bottom w:val="none" w:sz="0" w:space="0" w:color="auto"/>
            <w:right w:val="none" w:sz="0" w:space="0" w:color="auto"/>
          </w:divBdr>
        </w:div>
        <w:div w:id="1763604070">
          <w:marLeft w:val="0"/>
          <w:marRight w:val="0"/>
          <w:marTop w:val="0"/>
          <w:marBottom w:val="0"/>
          <w:divBdr>
            <w:top w:val="none" w:sz="0" w:space="0" w:color="auto"/>
            <w:left w:val="none" w:sz="0" w:space="0" w:color="auto"/>
            <w:bottom w:val="none" w:sz="0" w:space="0" w:color="auto"/>
            <w:right w:val="none" w:sz="0" w:space="0" w:color="auto"/>
          </w:divBdr>
        </w:div>
        <w:div w:id="1766345419">
          <w:marLeft w:val="0"/>
          <w:marRight w:val="0"/>
          <w:marTop w:val="0"/>
          <w:marBottom w:val="0"/>
          <w:divBdr>
            <w:top w:val="none" w:sz="0" w:space="0" w:color="auto"/>
            <w:left w:val="none" w:sz="0" w:space="0" w:color="auto"/>
            <w:bottom w:val="none" w:sz="0" w:space="0" w:color="auto"/>
            <w:right w:val="none" w:sz="0" w:space="0" w:color="auto"/>
          </w:divBdr>
        </w:div>
        <w:div w:id="1766681035">
          <w:marLeft w:val="0"/>
          <w:marRight w:val="0"/>
          <w:marTop w:val="0"/>
          <w:marBottom w:val="0"/>
          <w:divBdr>
            <w:top w:val="none" w:sz="0" w:space="0" w:color="auto"/>
            <w:left w:val="none" w:sz="0" w:space="0" w:color="auto"/>
            <w:bottom w:val="none" w:sz="0" w:space="0" w:color="auto"/>
            <w:right w:val="none" w:sz="0" w:space="0" w:color="auto"/>
          </w:divBdr>
        </w:div>
        <w:div w:id="1768967703">
          <w:marLeft w:val="0"/>
          <w:marRight w:val="0"/>
          <w:marTop w:val="0"/>
          <w:marBottom w:val="0"/>
          <w:divBdr>
            <w:top w:val="none" w:sz="0" w:space="0" w:color="auto"/>
            <w:left w:val="none" w:sz="0" w:space="0" w:color="auto"/>
            <w:bottom w:val="none" w:sz="0" w:space="0" w:color="auto"/>
            <w:right w:val="none" w:sz="0" w:space="0" w:color="auto"/>
          </w:divBdr>
        </w:div>
        <w:div w:id="1770419645">
          <w:marLeft w:val="0"/>
          <w:marRight w:val="0"/>
          <w:marTop w:val="0"/>
          <w:marBottom w:val="0"/>
          <w:divBdr>
            <w:top w:val="none" w:sz="0" w:space="0" w:color="auto"/>
            <w:left w:val="none" w:sz="0" w:space="0" w:color="auto"/>
            <w:bottom w:val="none" w:sz="0" w:space="0" w:color="auto"/>
            <w:right w:val="none" w:sz="0" w:space="0" w:color="auto"/>
          </w:divBdr>
        </w:div>
        <w:div w:id="1771774983">
          <w:marLeft w:val="0"/>
          <w:marRight w:val="0"/>
          <w:marTop w:val="0"/>
          <w:marBottom w:val="0"/>
          <w:divBdr>
            <w:top w:val="none" w:sz="0" w:space="0" w:color="auto"/>
            <w:left w:val="none" w:sz="0" w:space="0" w:color="auto"/>
            <w:bottom w:val="none" w:sz="0" w:space="0" w:color="auto"/>
            <w:right w:val="none" w:sz="0" w:space="0" w:color="auto"/>
          </w:divBdr>
        </w:div>
        <w:div w:id="1771971181">
          <w:marLeft w:val="0"/>
          <w:marRight w:val="0"/>
          <w:marTop w:val="0"/>
          <w:marBottom w:val="0"/>
          <w:divBdr>
            <w:top w:val="none" w:sz="0" w:space="0" w:color="auto"/>
            <w:left w:val="none" w:sz="0" w:space="0" w:color="auto"/>
            <w:bottom w:val="none" w:sz="0" w:space="0" w:color="auto"/>
            <w:right w:val="none" w:sz="0" w:space="0" w:color="auto"/>
          </w:divBdr>
        </w:div>
        <w:div w:id="1773470797">
          <w:marLeft w:val="0"/>
          <w:marRight w:val="0"/>
          <w:marTop w:val="0"/>
          <w:marBottom w:val="0"/>
          <w:divBdr>
            <w:top w:val="none" w:sz="0" w:space="0" w:color="auto"/>
            <w:left w:val="none" w:sz="0" w:space="0" w:color="auto"/>
            <w:bottom w:val="none" w:sz="0" w:space="0" w:color="auto"/>
            <w:right w:val="none" w:sz="0" w:space="0" w:color="auto"/>
          </w:divBdr>
        </w:div>
        <w:div w:id="1773819567">
          <w:marLeft w:val="0"/>
          <w:marRight w:val="0"/>
          <w:marTop w:val="0"/>
          <w:marBottom w:val="0"/>
          <w:divBdr>
            <w:top w:val="none" w:sz="0" w:space="0" w:color="auto"/>
            <w:left w:val="none" w:sz="0" w:space="0" w:color="auto"/>
            <w:bottom w:val="none" w:sz="0" w:space="0" w:color="auto"/>
            <w:right w:val="none" w:sz="0" w:space="0" w:color="auto"/>
          </w:divBdr>
        </w:div>
        <w:div w:id="1773935048">
          <w:marLeft w:val="0"/>
          <w:marRight w:val="0"/>
          <w:marTop w:val="0"/>
          <w:marBottom w:val="0"/>
          <w:divBdr>
            <w:top w:val="none" w:sz="0" w:space="0" w:color="auto"/>
            <w:left w:val="none" w:sz="0" w:space="0" w:color="auto"/>
            <w:bottom w:val="none" w:sz="0" w:space="0" w:color="auto"/>
            <w:right w:val="none" w:sz="0" w:space="0" w:color="auto"/>
          </w:divBdr>
        </w:div>
        <w:div w:id="1775057037">
          <w:marLeft w:val="0"/>
          <w:marRight w:val="0"/>
          <w:marTop w:val="0"/>
          <w:marBottom w:val="0"/>
          <w:divBdr>
            <w:top w:val="none" w:sz="0" w:space="0" w:color="auto"/>
            <w:left w:val="none" w:sz="0" w:space="0" w:color="auto"/>
            <w:bottom w:val="none" w:sz="0" w:space="0" w:color="auto"/>
            <w:right w:val="none" w:sz="0" w:space="0" w:color="auto"/>
          </w:divBdr>
        </w:div>
        <w:div w:id="1775903584">
          <w:marLeft w:val="0"/>
          <w:marRight w:val="0"/>
          <w:marTop w:val="0"/>
          <w:marBottom w:val="0"/>
          <w:divBdr>
            <w:top w:val="none" w:sz="0" w:space="0" w:color="auto"/>
            <w:left w:val="none" w:sz="0" w:space="0" w:color="auto"/>
            <w:bottom w:val="none" w:sz="0" w:space="0" w:color="auto"/>
            <w:right w:val="none" w:sz="0" w:space="0" w:color="auto"/>
          </w:divBdr>
        </w:div>
        <w:div w:id="1776439416">
          <w:marLeft w:val="0"/>
          <w:marRight w:val="0"/>
          <w:marTop w:val="0"/>
          <w:marBottom w:val="0"/>
          <w:divBdr>
            <w:top w:val="none" w:sz="0" w:space="0" w:color="auto"/>
            <w:left w:val="none" w:sz="0" w:space="0" w:color="auto"/>
            <w:bottom w:val="none" w:sz="0" w:space="0" w:color="auto"/>
            <w:right w:val="none" w:sz="0" w:space="0" w:color="auto"/>
          </w:divBdr>
        </w:div>
        <w:div w:id="1777751705">
          <w:marLeft w:val="0"/>
          <w:marRight w:val="0"/>
          <w:marTop w:val="0"/>
          <w:marBottom w:val="0"/>
          <w:divBdr>
            <w:top w:val="none" w:sz="0" w:space="0" w:color="auto"/>
            <w:left w:val="none" w:sz="0" w:space="0" w:color="auto"/>
            <w:bottom w:val="none" w:sz="0" w:space="0" w:color="auto"/>
            <w:right w:val="none" w:sz="0" w:space="0" w:color="auto"/>
          </w:divBdr>
        </w:div>
        <w:div w:id="1779057976">
          <w:marLeft w:val="0"/>
          <w:marRight w:val="0"/>
          <w:marTop w:val="0"/>
          <w:marBottom w:val="0"/>
          <w:divBdr>
            <w:top w:val="none" w:sz="0" w:space="0" w:color="auto"/>
            <w:left w:val="none" w:sz="0" w:space="0" w:color="auto"/>
            <w:bottom w:val="none" w:sz="0" w:space="0" w:color="auto"/>
            <w:right w:val="none" w:sz="0" w:space="0" w:color="auto"/>
          </w:divBdr>
        </w:div>
        <w:div w:id="1781334969">
          <w:marLeft w:val="0"/>
          <w:marRight w:val="0"/>
          <w:marTop w:val="0"/>
          <w:marBottom w:val="0"/>
          <w:divBdr>
            <w:top w:val="none" w:sz="0" w:space="0" w:color="auto"/>
            <w:left w:val="none" w:sz="0" w:space="0" w:color="auto"/>
            <w:bottom w:val="none" w:sz="0" w:space="0" w:color="auto"/>
            <w:right w:val="none" w:sz="0" w:space="0" w:color="auto"/>
          </w:divBdr>
        </w:div>
        <w:div w:id="1782335956">
          <w:marLeft w:val="0"/>
          <w:marRight w:val="0"/>
          <w:marTop w:val="0"/>
          <w:marBottom w:val="0"/>
          <w:divBdr>
            <w:top w:val="none" w:sz="0" w:space="0" w:color="auto"/>
            <w:left w:val="none" w:sz="0" w:space="0" w:color="auto"/>
            <w:bottom w:val="none" w:sz="0" w:space="0" w:color="auto"/>
            <w:right w:val="none" w:sz="0" w:space="0" w:color="auto"/>
          </w:divBdr>
        </w:div>
        <w:div w:id="1782459097">
          <w:marLeft w:val="0"/>
          <w:marRight w:val="0"/>
          <w:marTop w:val="0"/>
          <w:marBottom w:val="0"/>
          <w:divBdr>
            <w:top w:val="none" w:sz="0" w:space="0" w:color="auto"/>
            <w:left w:val="none" w:sz="0" w:space="0" w:color="auto"/>
            <w:bottom w:val="none" w:sz="0" w:space="0" w:color="auto"/>
            <w:right w:val="none" w:sz="0" w:space="0" w:color="auto"/>
          </w:divBdr>
        </w:div>
        <w:div w:id="1782801674">
          <w:marLeft w:val="0"/>
          <w:marRight w:val="0"/>
          <w:marTop w:val="0"/>
          <w:marBottom w:val="0"/>
          <w:divBdr>
            <w:top w:val="none" w:sz="0" w:space="0" w:color="auto"/>
            <w:left w:val="none" w:sz="0" w:space="0" w:color="auto"/>
            <w:bottom w:val="none" w:sz="0" w:space="0" w:color="auto"/>
            <w:right w:val="none" w:sz="0" w:space="0" w:color="auto"/>
          </w:divBdr>
        </w:div>
        <w:div w:id="1783911444">
          <w:marLeft w:val="0"/>
          <w:marRight w:val="0"/>
          <w:marTop w:val="0"/>
          <w:marBottom w:val="0"/>
          <w:divBdr>
            <w:top w:val="none" w:sz="0" w:space="0" w:color="auto"/>
            <w:left w:val="none" w:sz="0" w:space="0" w:color="auto"/>
            <w:bottom w:val="none" w:sz="0" w:space="0" w:color="auto"/>
            <w:right w:val="none" w:sz="0" w:space="0" w:color="auto"/>
          </w:divBdr>
        </w:div>
        <w:div w:id="1785924410">
          <w:marLeft w:val="0"/>
          <w:marRight w:val="0"/>
          <w:marTop w:val="0"/>
          <w:marBottom w:val="0"/>
          <w:divBdr>
            <w:top w:val="none" w:sz="0" w:space="0" w:color="auto"/>
            <w:left w:val="none" w:sz="0" w:space="0" w:color="auto"/>
            <w:bottom w:val="none" w:sz="0" w:space="0" w:color="auto"/>
            <w:right w:val="none" w:sz="0" w:space="0" w:color="auto"/>
          </w:divBdr>
        </w:div>
        <w:div w:id="1787191146">
          <w:marLeft w:val="0"/>
          <w:marRight w:val="0"/>
          <w:marTop w:val="0"/>
          <w:marBottom w:val="0"/>
          <w:divBdr>
            <w:top w:val="none" w:sz="0" w:space="0" w:color="auto"/>
            <w:left w:val="none" w:sz="0" w:space="0" w:color="auto"/>
            <w:bottom w:val="none" w:sz="0" w:space="0" w:color="auto"/>
            <w:right w:val="none" w:sz="0" w:space="0" w:color="auto"/>
          </w:divBdr>
        </w:div>
        <w:div w:id="1790392487">
          <w:marLeft w:val="0"/>
          <w:marRight w:val="0"/>
          <w:marTop w:val="0"/>
          <w:marBottom w:val="0"/>
          <w:divBdr>
            <w:top w:val="none" w:sz="0" w:space="0" w:color="auto"/>
            <w:left w:val="none" w:sz="0" w:space="0" w:color="auto"/>
            <w:bottom w:val="none" w:sz="0" w:space="0" w:color="auto"/>
            <w:right w:val="none" w:sz="0" w:space="0" w:color="auto"/>
          </w:divBdr>
        </w:div>
        <w:div w:id="1791510661">
          <w:marLeft w:val="0"/>
          <w:marRight w:val="0"/>
          <w:marTop w:val="0"/>
          <w:marBottom w:val="0"/>
          <w:divBdr>
            <w:top w:val="none" w:sz="0" w:space="0" w:color="auto"/>
            <w:left w:val="none" w:sz="0" w:space="0" w:color="auto"/>
            <w:bottom w:val="none" w:sz="0" w:space="0" w:color="auto"/>
            <w:right w:val="none" w:sz="0" w:space="0" w:color="auto"/>
          </w:divBdr>
        </w:div>
        <w:div w:id="1792090045">
          <w:marLeft w:val="0"/>
          <w:marRight w:val="0"/>
          <w:marTop w:val="0"/>
          <w:marBottom w:val="0"/>
          <w:divBdr>
            <w:top w:val="none" w:sz="0" w:space="0" w:color="auto"/>
            <w:left w:val="none" w:sz="0" w:space="0" w:color="auto"/>
            <w:bottom w:val="none" w:sz="0" w:space="0" w:color="auto"/>
            <w:right w:val="none" w:sz="0" w:space="0" w:color="auto"/>
          </w:divBdr>
        </w:div>
        <w:div w:id="1795633019">
          <w:marLeft w:val="0"/>
          <w:marRight w:val="0"/>
          <w:marTop w:val="0"/>
          <w:marBottom w:val="0"/>
          <w:divBdr>
            <w:top w:val="none" w:sz="0" w:space="0" w:color="auto"/>
            <w:left w:val="none" w:sz="0" w:space="0" w:color="auto"/>
            <w:bottom w:val="none" w:sz="0" w:space="0" w:color="auto"/>
            <w:right w:val="none" w:sz="0" w:space="0" w:color="auto"/>
          </w:divBdr>
        </w:div>
        <w:div w:id="1797020302">
          <w:marLeft w:val="0"/>
          <w:marRight w:val="0"/>
          <w:marTop w:val="0"/>
          <w:marBottom w:val="0"/>
          <w:divBdr>
            <w:top w:val="none" w:sz="0" w:space="0" w:color="auto"/>
            <w:left w:val="none" w:sz="0" w:space="0" w:color="auto"/>
            <w:bottom w:val="none" w:sz="0" w:space="0" w:color="auto"/>
            <w:right w:val="none" w:sz="0" w:space="0" w:color="auto"/>
          </w:divBdr>
        </w:div>
        <w:div w:id="1797411944">
          <w:marLeft w:val="0"/>
          <w:marRight w:val="0"/>
          <w:marTop w:val="0"/>
          <w:marBottom w:val="0"/>
          <w:divBdr>
            <w:top w:val="none" w:sz="0" w:space="0" w:color="auto"/>
            <w:left w:val="none" w:sz="0" w:space="0" w:color="auto"/>
            <w:bottom w:val="none" w:sz="0" w:space="0" w:color="auto"/>
            <w:right w:val="none" w:sz="0" w:space="0" w:color="auto"/>
          </w:divBdr>
        </w:div>
        <w:div w:id="1797483738">
          <w:marLeft w:val="0"/>
          <w:marRight w:val="0"/>
          <w:marTop w:val="0"/>
          <w:marBottom w:val="0"/>
          <w:divBdr>
            <w:top w:val="none" w:sz="0" w:space="0" w:color="auto"/>
            <w:left w:val="none" w:sz="0" w:space="0" w:color="auto"/>
            <w:bottom w:val="none" w:sz="0" w:space="0" w:color="auto"/>
            <w:right w:val="none" w:sz="0" w:space="0" w:color="auto"/>
          </w:divBdr>
        </w:div>
        <w:div w:id="1798330165">
          <w:marLeft w:val="0"/>
          <w:marRight w:val="0"/>
          <w:marTop w:val="0"/>
          <w:marBottom w:val="0"/>
          <w:divBdr>
            <w:top w:val="none" w:sz="0" w:space="0" w:color="auto"/>
            <w:left w:val="none" w:sz="0" w:space="0" w:color="auto"/>
            <w:bottom w:val="none" w:sz="0" w:space="0" w:color="auto"/>
            <w:right w:val="none" w:sz="0" w:space="0" w:color="auto"/>
          </w:divBdr>
        </w:div>
        <w:div w:id="1801612383">
          <w:marLeft w:val="0"/>
          <w:marRight w:val="0"/>
          <w:marTop w:val="0"/>
          <w:marBottom w:val="0"/>
          <w:divBdr>
            <w:top w:val="none" w:sz="0" w:space="0" w:color="auto"/>
            <w:left w:val="none" w:sz="0" w:space="0" w:color="auto"/>
            <w:bottom w:val="none" w:sz="0" w:space="0" w:color="auto"/>
            <w:right w:val="none" w:sz="0" w:space="0" w:color="auto"/>
          </w:divBdr>
        </w:div>
        <w:div w:id="1806045613">
          <w:marLeft w:val="0"/>
          <w:marRight w:val="0"/>
          <w:marTop w:val="0"/>
          <w:marBottom w:val="0"/>
          <w:divBdr>
            <w:top w:val="none" w:sz="0" w:space="0" w:color="auto"/>
            <w:left w:val="none" w:sz="0" w:space="0" w:color="auto"/>
            <w:bottom w:val="none" w:sz="0" w:space="0" w:color="auto"/>
            <w:right w:val="none" w:sz="0" w:space="0" w:color="auto"/>
          </w:divBdr>
        </w:div>
        <w:div w:id="1807696470">
          <w:marLeft w:val="0"/>
          <w:marRight w:val="0"/>
          <w:marTop w:val="0"/>
          <w:marBottom w:val="0"/>
          <w:divBdr>
            <w:top w:val="none" w:sz="0" w:space="0" w:color="auto"/>
            <w:left w:val="none" w:sz="0" w:space="0" w:color="auto"/>
            <w:bottom w:val="none" w:sz="0" w:space="0" w:color="auto"/>
            <w:right w:val="none" w:sz="0" w:space="0" w:color="auto"/>
          </w:divBdr>
        </w:div>
        <w:div w:id="1809515886">
          <w:marLeft w:val="0"/>
          <w:marRight w:val="0"/>
          <w:marTop w:val="0"/>
          <w:marBottom w:val="0"/>
          <w:divBdr>
            <w:top w:val="none" w:sz="0" w:space="0" w:color="auto"/>
            <w:left w:val="none" w:sz="0" w:space="0" w:color="auto"/>
            <w:bottom w:val="none" w:sz="0" w:space="0" w:color="auto"/>
            <w:right w:val="none" w:sz="0" w:space="0" w:color="auto"/>
          </w:divBdr>
        </w:div>
        <w:div w:id="1812093755">
          <w:marLeft w:val="0"/>
          <w:marRight w:val="0"/>
          <w:marTop w:val="0"/>
          <w:marBottom w:val="0"/>
          <w:divBdr>
            <w:top w:val="none" w:sz="0" w:space="0" w:color="auto"/>
            <w:left w:val="none" w:sz="0" w:space="0" w:color="auto"/>
            <w:bottom w:val="none" w:sz="0" w:space="0" w:color="auto"/>
            <w:right w:val="none" w:sz="0" w:space="0" w:color="auto"/>
          </w:divBdr>
        </w:div>
        <w:div w:id="1812361963">
          <w:marLeft w:val="0"/>
          <w:marRight w:val="0"/>
          <w:marTop w:val="0"/>
          <w:marBottom w:val="0"/>
          <w:divBdr>
            <w:top w:val="none" w:sz="0" w:space="0" w:color="auto"/>
            <w:left w:val="none" w:sz="0" w:space="0" w:color="auto"/>
            <w:bottom w:val="none" w:sz="0" w:space="0" w:color="auto"/>
            <w:right w:val="none" w:sz="0" w:space="0" w:color="auto"/>
          </w:divBdr>
        </w:div>
        <w:div w:id="1815638318">
          <w:marLeft w:val="0"/>
          <w:marRight w:val="0"/>
          <w:marTop w:val="0"/>
          <w:marBottom w:val="0"/>
          <w:divBdr>
            <w:top w:val="none" w:sz="0" w:space="0" w:color="auto"/>
            <w:left w:val="none" w:sz="0" w:space="0" w:color="auto"/>
            <w:bottom w:val="none" w:sz="0" w:space="0" w:color="auto"/>
            <w:right w:val="none" w:sz="0" w:space="0" w:color="auto"/>
          </w:divBdr>
        </w:div>
        <w:div w:id="1815951252">
          <w:marLeft w:val="0"/>
          <w:marRight w:val="0"/>
          <w:marTop w:val="0"/>
          <w:marBottom w:val="0"/>
          <w:divBdr>
            <w:top w:val="none" w:sz="0" w:space="0" w:color="auto"/>
            <w:left w:val="none" w:sz="0" w:space="0" w:color="auto"/>
            <w:bottom w:val="none" w:sz="0" w:space="0" w:color="auto"/>
            <w:right w:val="none" w:sz="0" w:space="0" w:color="auto"/>
          </w:divBdr>
        </w:div>
        <w:div w:id="1818642471">
          <w:marLeft w:val="0"/>
          <w:marRight w:val="0"/>
          <w:marTop w:val="0"/>
          <w:marBottom w:val="0"/>
          <w:divBdr>
            <w:top w:val="none" w:sz="0" w:space="0" w:color="auto"/>
            <w:left w:val="none" w:sz="0" w:space="0" w:color="auto"/>
            <w:bottom w:val="none" w:sz="0" w:space="0" w:color="auto"/>
            <w:right w:val="none" w:sz="0" w:space="0" w:color="auto"/>
          </w:divBdr>
        </w:div>
        <w:div w:id="1819687616">
          <w:marLeft w:val="0"/>
          <w:marRight w:val="0"/>
          <w:marTop w:val="0"/>
          <w:marBottom w:val="0"/>
          <w:divBdr>
            <w:top w:val="none" w:sz="0" w:space="0" w:color="auto"/>
            <w:left w:val="none" w:sz="0" w:space="0" w:color="auto"/>
            <w:bottom w:val="none" w:sz="0" w:space="0" w:color="auto"/>
            <w:right w:val="none" w:sz="0" w:space="0" w:color="auto"/>
          </w:divBdr>
        </w:div>
        <w:div w:id="1820800118">
          <w:marLeft w:val="0"/>
          <w:marRight w:val="0"/>
          <w:marTop w:val="0"/>
          <w:marBottom w:val="0"/>
          <w:divBdr>
            <w:top w:val="none" w:sz="0" w:space="0" w:color="auto"/>
            <w:left w:val="none" w:sz="0" w:space="0" w:color="auto"/>
            <w:bottom w:val="none" w:sz="0" w:space="0" w:color="auto"/>
            <w:right w:val="none" w:sz="0" w:space="0" w:color="auto"/>
          </w:divBdr>
        </w:div>
        <w:div w:id="1821388005">
          <w:marLeft w:val="0"/>
          <w:marRight w:val="0"/>
          <w:marTop w:val="0"/>
          <w:marBottom w:val="0"/>
          <w:divBdr>
            <w:top w:val="none" w:sz="0" w:space="0" w:color="auto"/>
            <w:left w:val="none" w:sz="0" w:space="0" w:color="auto"/>
            <w:bottom w:val="none" w:sz="0" w:space="0" w:color="auto"/>
            <w:right w:val="none" w:sz="0" w:space="0" w:color="auto"/>
          </w:divBdr>
        </w:div>
        <w:div w:id="1824396747">
          <w:marLeft w:val="0"/>
          <w:marRight w:val="0"/>
          <w:marTop w:val="0"/>
          <w:marBottom w:val="0"/>
          <w:divBdr>
            <w:top w:val="none" w:sz="0" w:space="0" w:color="auto"/>
            <w:left w:val="none" w:sz="0" w:space="0" w:color="auto"/>
            <w:bottom w:val="none" w:sz="0" w:space="0" w:color="auto"/>
            <w:right w:val="none" w:sz="0" w:space="0" w:color="auto"/>
          </w:divBdr>
        </w:div>
        <w:div w:id="1824852792">
          <w:marLeft w:val="0"/>
          <w:marRight w:val="0"/>
          <w:marTop w:val="0"/>
          <w:marBottom w:val="0"/>
          <w:divBdr>
            <w:top w:val="none" w:sz="0" w:space="0" w:color="auto"/>
            <w:left w:val="none" w:sz="0" w:space="0" w:color="auto"/>
            <w:bottom w:val="none" w:sz="0" w:space="0" w:color="auto"/>
            <w:right w:val="none" w:sz="0" w:space="0" w:color="auto"/>
          </w:divBdr>
        </w:div>
        <w:div w:id="1829903621">
          <w:marLeft w:val="0"/>
          <w:marRight w:val="0"/>
          <w:marTop w:val="0"/>
          <w:marBottom w:val="0"/>
          <w:divBdr>
            <w:top w:val="none" w:sz="0" w:space="0" w:color="auto"/>
            <w:left w:val="none" w:sz="0" w:space="0" w:color="auto"/>
            <w:bottom w:val="none" w:sz="0" w:space="0" w:color="auto"/>
            <w:right w:val="none" w:sz="0" w:space="0" w:color="auto"/>
          </w:divBdr>
        </w:div>
        <w:div w:id="1832062652">
          <w:marLeft w:val="0"/>
          <w:marRight w:val="0"/>
          <w:marTop w:val="0"/>
          <w:marBottom w:val="0"/>
          <w:divBdr>
            <w:top w:val="none" w:sz="0" w:space="0" w:color="auto"/>
            <w:left w:val="none" w:sz="0" w:space="0" w:color="auto"/>
            <w:bottom w:val="none" w:sz="0" w:space="0" w:color="auto"/>
            <w:right w:val="none" w:sz="0" w:space="0" w:color="auto"/>
          </w:divBdr>
        </w:div>
        <w:div w:id="1832209651">
          <w:marLeft w:val="0"/>
          <w:marRight w:val="0"/>
          <w:marTop w:val="0"/>
          <w:marBottom w:val="0"/>
          <w:divBdr>
            <w:top w:val="none" w:sz="0" w:space="0" w:color="auto"/>
            <w:left w:val="none" w:sz="0" w:space="0" w:color="auto"/>
            <w:bottom w:val="none" w:sz="0" w:space="0" w:color="auto"/>
            <w:right w:val="none" w:sz="0" w:space="0" w:color="auto"/>
          </w:divBdr>
        </w:div>
        <w:div w:id="1833446209">
          <w:marLeft w:val="0"/>
          <w:marRight w:val="0"/>
          <w:marTop w:val="0"/>
          <w:marBottom w:val="0"/>
          <w:divBdr>
            <w:top w:val="none" w:sz="0" w:space="0" w:color="auto"/>
            <w:left w:val="none" w:sz="0" w:space="0" w:color="auto"/>
            <w:bottom w:val="none" w:sz="0" w:space="0" w:color="auto"/>
            <w:right w:val="none" w:sz="0" w:space="0" w:color="auto"/>
          </w:divBdr>
        </w:div>
        <w:div w:id="1838037515">
          <w:marLeft w:val="0"/>
          <w:marRight w:val="0"/>
          <w:marTop w:val="0"/>
          <w:marBottom w:val="0"/>
          <w:divBdr>
            <w:top w:val="none" w:sz="0" w:space="0" w:color="auto"/>
            <w:left w:val="none" w:sz="0" w:space="0" w:color="auto"/>
            <w:bottom w:val="none" w:sz="0" w:space="0" w:color="auto"/>
            <w:right w:val="none" w:sz="0" w:space="0" w:color="auto"/>
          </w:divBdr>
        </w:div>
        <w:div w:id="1838838770">
          <w:marLeft w:val="0"/>
          <w:marRight w:val="0"/>
          <w:marTop w:val="0"/>
          <w:marBottom w:val="0"/>
          <w:divBdr>
            <w:top w:val="none" w:sz="0" w:space="0" w:color="auto"/>
            <w:left w:val="none" w:sz="0" w:space="0" w:color="auto"/>
            <w:bottom w:val="none" w:sz="0" w:space="0" w:color="auto"/>
            <w:right w:val="none" w:sz="0" w:space="0" w:color="auto"/>
          </w:divBdr>
        </w:div>
        <w:div w:id="1839080517">
          <w:marLeft w:val="0"/>
          <w:marRight w:val="0"/>
          <w:marTop w:val="0"/>
          <w:marBottom w:val="0"/>
          <w:divBdr>
            <w:top w:val="none" w:sz="0" w:space="0" w:color="auto"/>
            <w:left w:val="none" w:sz="0" w:space="0" w:color="auto"/>
            <w:bottom w:val="none" w:sz="0" w:space="0" w:color="auto"/>
            <w:right w:val="none" w:sz="0" w:space="0" w:color="auto"/>
          </w:divBdr>
        </w:div>
        <w:div w:id="1842353932">
          <w:marLeft w:val="0"/>
          <w:marRight w:val="0"/>
          <w:marTop w:val="0"/>
          <w:marBottom w:val="0"/>
          <w:divBdr>
            <w:top w:val="none" w:sz="0" w:space="0" w:color="auto"/>
            <w:left w:val="none" w:sz="0" w:space="0" w:color="auto"/>
            <w:bottom w:val="none" w:sz="0" w:space="0" w:color="auto"/>
            <w:right w:val="none" w:sz="0" w:space="0" w:color="auto"/>
          </w:divBdr>
        </w:div>
        <w:div w:id="1842508560">
          <w:marLeft w:val="0"/>
          <w:marRight w:val="0"/>
          <w:marTop w:val="0"/>
          <w:marBottom w:val="0"/>
          <w:divBdr>
            <w:top w:val="none" w:sz="0" w:space="0" w:color="auto"/>
            <w:left w:val="none" w:sz="0" w:space="0" w:color="auto"/>
            <w:bottom w:val="none" w:sz="0" w:space="0" w:color="auto"/>
            <w:right w:val="none" w:sz="0" w:space="0" w:color="auto"/>
          </w:divBdr>
        </w:div>
        <w:div w:id="1842617432">
          <w:marLeft w:val="0"/>
          <w:marRight w:val="0"/>
          <w:marTop w:val="0"/>
          <w:marBottom w:val="0"/>
          <w:divBdr>
            <w:top w:val="none" w:sz="0" w:space="0" w:color="auto"/>
            <w:left w:val="none" w:sz="0" w:space="0" w:color="auto"/>
            <w:bottom w:val="none" w:sz="0" w:space="0" w:color="auto"/>
            <w:right w:val="none" w:sz="0" w:space="0" w:color="auto"/>
          </w:divBdr>
        </w:div>
        <w:div w:id="1845701155">
          <w:marLeft w:val="0"/>
          <w:marRight w:val="0"/>
          <w:marTop w:val="0"/>
          <w:marBottom w:val="0"/>
          <w:divBdr>
            <w:top w:val="none" w:sz="0" w:space="0" w:color="auto"/>
            <w:left w:val="none" w:sz="0" w:space="0" w:color="auto"/>
            <w:bottom w:val="none" w:sz="0" w:space="0" w:color="auto"/>
            <w:right w:val="none" w:sz="0" w:space="0" w:color="auto"/>
          </w:divBdr>
        </w:div>
        <w:div w:id="1846237540">
          <w:marLeft w:val="0"/>
          <w:marRight w:val="0"/>
          <w:marTop w:val="0"/>
          <w:marBottom w:val="0"/>
          <w:divBdr>
            <w:top w:val="none" w:sz="0" w:space="0" w:color="auto"/>
            <w:left w:val="none" w:sz="0" w:space="0" w:color="auto"/>
            <w:bottom w:val="none" w:sz="0" w:space="0" w:color="auto"/>
            <w:right w:val="none" w:sz="0" w:space="0" w:color="auto"/>
          </w:divBdr>
        </w:div>
        <w:div w:id="1847670987">
          <w:marLeft w:val="0"/>
          <w:marRight w:val="0"/>
          <w:marTop w:val="0"/>
          <w:marBottom w:val="0"/>
          <w:divBdr>
            <w:top w:val="none" w:sz="0" w:space="0" w:color="auto"/>
            <w:left w:val="none" w:sz="0" w:space="0" w:color="auto"/>
            <w:bottom w:val="none" w:sz="0" w:space="0" w:color="auto"/>
            <w:right w:val="none" w:sz="0" w:space="0" w:color="auto"/>
          </w:divBdr>
        </w:div>
        <w:div w:id="1848401199">
          <w:marLeft w:val="0"/>
          <w:marRight w:val="0"/>
          <w:marTop w:val="0"/>
          <w:marBottom w:val="0"/>
          <w:divBdr>
            <w:top w:val="none" w:sz="0" w:space="0" w:color="auto"/>
            <w:left w:val="none" w:sz="0" w:space="0" w:color="auto"/>
            <w:bottom w:val="none" w:sz="0" w:space="0" w:color="auto"/>
            <w:right w:val="none" w:sz="0" w:space="0" w:color="auto"/>
          </w:divBdr>
        </w:div>
        <w:div w:id="1849446874">
          <w:marLeft w:val="0"/>
          <w:marRight w:val="0"/>
          <w:marTop w:val="0"/>
          <w:marBottom w:val="0"/>
          <w:divBdr>
            <w:top w:val="none" w:sz="0" w:space="0" w:color="auto"/>
            <w:left w:val="none" w:sz="0" w:space="0" w:color="auto"/>
            <w:bottom w:val="none" w:sz="0" w:space="0" w:color="auto"/>
            <w:right w:val="none" w:sz="0" w:space="0" w:color="auto"/>
          </w:divBdr>
        </w:div>
        <w:div w:id="1850022654">
          <w:marLeft w:val="0"/>
          <w:marRight w:val="0"/>
          <w:marTop w:val="0"/>
          <w:marBottom w:val="0"/>
          <w:divBdr>
            <w:top w:val="none" w:sz="0" w:space="0" w:color="auto"/>
            <w:left w:val="none" w:sz="0" w:space="0" w:color="auto"/>
            <w:bottom w:val="none" w:sz="0" w:space="0" w:color="auto"/>
            <w:right w:val="none" w:sz="0" w:space="0" w:color="auto"/>
          </w:divBdr>
        </w:div>
        <w:div w:id="1851293544">
          <w:marLeft w:val="0"/>
          <w:marRight w:val="0"/>
          <w:marTop w:val="0"/>
          <w:marBottom w:val="0"/>
          <w:divBdr>
            <w:top w:val="none" w:sz="0" w:space="0" w:color="auto"/>
            <w:left w:val="none" w:sz="0" w:space="0" w:color="auto"/>
            <w:bottom w:val="none" w:sz="0" w:space="0" w:color="auto"/>
            <w:right w:val="none" w:sz="0" w:space="0" w:color="auto"/>
          </w:divBdr>
        </w:div>
        <w:div w:id="1852184531">
          <w:marLeft w:val="0"/>
          <w:marRight w:val="0"/>
          <w:marTop w:val="0"/>
          <w:marBottom w:val="0"/>
          <w:divBdr>
            <w:top w:val="none" w:sz="0" w:space="0" w:color="auto"/>
            <w:left w:val="none" w:sz="0" w:space="0" w:color="auto"/>
            <w:bottom w:val="none" w:sz="0" w:space="0" w:color="auto"/>
            <w:right w:val="none" w:sz="0" w:space="0" w:color="auto"/>
          </w:divBdr>
        </w:div>
        <w:div w:id="1853494146">
          <w:marLeft w:val="0"/>
          <w:marRight w:val="0"/>
          <w:marTop w:val="0"/>
          <w:marBottom w:val="0"/>
          <w:divBdr>
            <w:top w:val="none" w:sz="0" w:space="0" w:color="auto"/>
            <w:left w:val="none" w:sz="0" w:space="0" w:color="auto"/>
            <w:bottom w:val="none" w:sz="0" w:space="0" w:color="auto"/>
            <w:right w:val="none" w:sz="0" w:space="0" w:color="auto"/>
          </w:divBdr>
        </w:div>
        <w:div w:id="1854688147">
          <w:marLeft w:val="0"/>
          <w:marRight w:val="0"/>
          <w:marTop w:val="0"/>
          <w:marBottom w:val="0"/>
          <w:divBdr>
            <w:top w:val="none" w:sz="0" w:space="0" w:color="auto"/>
            <w:left w:val="none" w:sz="0" w:space="0" w:color="auto"/>
            <w:bottom w:val="none" w:sz="0" w:space="0" w:color="auto"/>
            <w:right w:val="none" w:sz="0" w:space="0" w:color="auto"/>
          </w:divBdr>
        </w:div>
        <w:div w:id="1857305066">
          <w:marLeft w:val="0"/>
          <w:marRight w:val="0"/>
          <w:marTop w:val="0"/>
          <w:marBottom w:val="0"/>
          <w:divBdr>
            <w:top w:val="none" w:sz="0" w:space="0" w:color="auto"/>
            <w:left w:val="none" w:sz="0" w:space="0" w:color="auto"/>
            <w:bottom w:val="none" w:sz="0" w:space="0" w:color="auto"/>
            <w:right w:val="none" w:sz="0" w:space="0" w:color="auto"/>
          </w:divBdr>
        </w:div>
        <w:div w:id="1857882361">
          <w:marLeft w:val="0"/>
          <w:marRight w:val="0"/>
          <w:marTop w:val="0"/>
          <w:marBottom w:val="0"/>
          <w:divBdr>
            <w:top w:val="none" w:sz="0" w:space="0" w:color="auto"/>
            <w:left w:val="none" w:sz="0" w:space="0" w:color="auto"/>
            <w:bottom w:val="none" w:sz="0" w:space="0" w:color="auto"/>
            <w:right w:val="none" w:sz="0" w:space="0" w:color="auto"/>
          </w:divBdr>
        </w:div>
        <w:div w:id="1858497787">
          <w:marLeft w:val="0"/>
          <w:marRight w:val="0"/>
          <w:marTop w:val="0"/>
          <w:marBottom w:val="0"/>
          <w:divBdr>
            <w:top w:val="none" w:sz="0" w:space="0" w:color="auto"/>
            <w:left w:val="none" w:sz="0" w:space="0" w:color="auto"/>
            <w:bottom w:val="none" w:sz="0" w:space="0" w:color="auto"/>
            <w:right w:val="none" w:sz="0" w:space="0" w:color="auto"/>
          </w:divBdr>
        </w:div>
        <w:div w:id="1858618023">
          <w:marLeft w:val="0"/>
          <w:marRight w:val="0"/>
          <w:marTop w:val="0"/>
          <w:marBottom w:val="0"/>
          <w:divBdr>
            <w:top w:val="none" w:sz="0" w:space="0" w:color="auto"/>
            <w:left w:val="none" w:sz="0" w:space="0" w:color="auto"/>
            <w:bottom w:val="none" w:sz="0" w:space="0" w:color="auto"/>
            <w:right w:val="none" w:sz="0" w:space="0" w:color="auto"/>
          </w:divBdr>
        </w:div>
        <w:div w:id="1858931007">
          <w:marLeft w:val="0"/>
          <w:marRight w:val="0"/>
          <w:marTop w:val="0"/>
          <w:marBottom w:val="0"/>
          <w:divBdr>
            <w:top w:val="none" w:sz="0" w:space="0" w:color="auto"/>
            <w:left w:val="none" w:sz="0" w:space="0" w:color="auto"/>
            <w:bottom w:val="none" w:sz="0" w:space="0" w:color="auto"/>
            <w:right w:val="none" w:sz="0" w:space="0" w:color="auto"/>
          </w:divBdr>
        </w:div>
        <w:div w:id="1860846759">
          <w:marLeft w:val="0"/>
          <w:marRight w:val="0"/>
          <w:marTop w:val="0"/>
          <w:marBottom w:val="0"/>
          <w:divBdr>
            <w:top w:val="none" w:sz="0" w:space="0" w:color="auto"/>
            <w:left w:val="none" w:sz="0" w:space="0" w:color="auto"/>
            <w:bottom w:val="none" w:sz="0" w:space="0" w:color="auto"/>
            <w:right w:val="none" w:sz="0" w:space="0" w:color="auto"/>
          </w:divBdr>
        </w:div>
        <w:div w:id="1865705493">
          <w:marLeft w:val="0"/>
          <w:marRight w:val="0"/>
          <w:marTop w:val="0"/>
          <w:marBottom w:val="0"/>
          <w:divBdr>
            <w:top w:val="none" w:sz="0" w:space="0" w:color="auto"/>
            <w:left w:val="none" w:sz="0" w:space="0" w:color="auto"/>
            <w:bottom w:val="none" w:sz="0" w:space="0" w:color="auto"/>
            <w:right w:val="none" w:sz="0" w:space="0" w:color="auto"/>
          </w:divBdr>
        </w:div>
        <w:div w:id="1866362593">
          <w:marLeft w:val="0"/>
          <w:marRight w:val="0"/>
          <w:marTop w:val="0"/>
          <w:marBottom w:val="0"/>
          <w:divBdr>
            <w:top w:val="none" w:sz="0" w:space="0" w:color="auto"/>
            <w:left w:val="none" w:sz="0" w:space="0" w:color="auto"/>
            <w:bottom w:val="none" w:sz="0" w:space="0" w:color="auto"/>
            <w:right w:val="none" w:sz="0" w:space="0" w:color="auto"/>
          </w:divBdr>
        </w:div>
        <w:div w:id="1868911231">
          <w:marLeft w:val="0"/>
          <w:marRight w:val="0"/>
          <w:marTop w:val="0"/>
          <w:marBottom w:val="0"/>
          <w:divBdr>
            <w:top w:val="none" w:sz="0" w:space="0" w:color="auto"/>
            <w:left w:val="none" w:sz="0" w:space="0" w:color="auto"/>
            <w:bottom w:val="none" w:sz="0" w:space="0" w:color="auto"/>
            <w:right w:val="none" w:sz="0" w:space="0" w:color="auto"/>
          </w:divBdr>
        </w:div>
        <w:div w:id="1875994631">
          <w:marLeft w:val="0"/>
          <w:marRight w:val="0"/>
          <w:marTop w:val="0"/>
          <w:marBottom w:val="0"/>
          <w:divBdr>
            <w:top w:val="none" w:sz="0" w:space="0" w:color="auto"/>
            <w:left w:val="none" w:sz="0" w:space="0" w:color="auto"/>
            <w:bottom w:val="none" w:sz="0" w:space="0" w:color="auto"/>
            <w:right w:val="none" w:sz="0" w:space="0" w:color="auto"/>
          </w:divBdr>
        </w:div>
        <w:div w:id="1877811277">
          <w:marLeft w:val="0"/>
          <w:marRight w:val="0"/>
          <w:marTop w:val="0"/>
          <w:marBottom w:val="0"/>
          <w:divBdr>
            <w:top w:val="none" w:sz="0" w:space="0" w:color="auto"/>
            <w:left w:val="none" w:sz="0" w:space="0" w:color="auto"/>
            <w:bottom w:val="none" w:sz="0" w:space="0" w:color="auto"/>
            <w:right w:val="none" w:sz="0" w:space="0" w:color="auto"/>
          </w:divBdr>
        </w:div>
        <w:div w:id="1878470200">
          <w:marLeft w:val="0"/>
          <w:marRight w:val="0"/>
          <w:marTop w:val="0"/>
          <w:marBottom w:val="0"/>
          <w:divBdr>
            <w:top w:val="none" w:sz="0" w:space="0" w:color="auto"/>
            <w:left w:val="none" w:sz="0" w:space="0" w:color="auto"/>
            <w:bottom w:val="none" w:sz="0" w:space="0" w:color="auto"/>
            <w:right w:val="none" w:sz="0" w:space="0" w:color="auto"/>
          </w:divBdr>
        </w:div>
        <w:div w:id="1878548069">
          <w:marLeft w:val="0"/>
          <w:marRight w:val="0"/>
          <w:marTop w:val="0"/>
          <w:marBottom w:val="0"/>
          <w:divBdr>
            <w:top w:val="none" w:sz="0" w:space="0" w:color="auto"/>
            <w:left w:val="none" w:sz="0" w:space="0" w:color="auto"/>
            <w:bottom w:val="none" w:sz="0" w:space="0" w:color="auto"/>
            <w:right w:val="none" w:sz="0" w:space="0" w:color="auto"/>
          </w:divBdr>
        </w:div>
        <w:div w:id="1879735895">
          <w:marLeft w:val="0"/>
          <w:marRight w:val="0"/>
          <w:marTop w:val="0"/>
          <w:marBottom w:val="0"/>
          <w:divBdr>
            <w:top w:val="none" w:sz="0" w:space="0" w:color="auto"/>
            <w:left w:val="none" w:sz="0" w:space="0" w:color="auto"/>
            <w:bottom w:val="none" w:sz="0" w:space="0" w:color="auto"/>
            <w:right w:val="none" w:sz="0" w:space="0" w:color="auto"/>
          </w:divBdr>
        </w:div>
        <w:div w:id="1881546843">
          <w:marLeft w:val="0"/>
          <w:marRight w:val="0"/>
          <w:marTop w:val="0"/>
          <w:marBottom w:val="0"/>
          <w:divBdr>
            <w:top w:val="none" w:sz="0" w:space="0" w:color="auto"/>
            <w:left w:val="none" w:sz="0" w:space="0" w:color="auto"/>
            <w:bottom w:val="none" w:sz="0" w:space="0" w:color="auto"/>
            <w:right w:val="none" w:sz="0" w:space="0" w:color="auto"/>
          </w:divBdr>
        </w:div>
        <w:div w:id="1882670883">
          <w:marLeft w:val="0"/>
          <w:marRight w:val="0"/>
          <w:marTop w:val="0"/>
          <w:marBottom w:val="0"/>
          <w:divBdr>
            <w:top w:val="none" w:sz="0" w:space="0" w:color="auto"/>
            <w:left w:val="none" w:sz="0" w:space="0" w:color="auto"/>
            <w:bottom w:val="none" w:sz="0" w:space="0" w:color="auto"/>
            <w:right w:val="none" w:sz="0" w:space="0" w:color="auto"/>
          </w:divBdr>
        </w:div>
        <w:div w:id="1883130112">
          <w:marLeft w:val="0"/>
          <w:marRight w:val="0"/>
          <w:marTop w:val="0"/>
          <w:marBottom w:val="0"/>
          <w:divBdr>
            <w:top w:val="none" w:sz="0" w:space="0" w:color="auto"/>
            <w:left w:val="none" w:sz="0" w:space="0" w:color="auto"/>
            <w:bottom w:val="none" w:sz="0" w:space="0" w:color="auto"/>
            <w:right w:val="none" w:sz="0" w:space="0" w:color="auto"/>
          </w:divBdr>
        </w:div>
        <w:div w:id="1888686447">
          <w:marLeft w:val="0"/>
          <w:marRight w:val="0"/>
          <w:marTop w:val="0"/>
          <w:marBottom w:val="0"/>
          <w:divBdr>
            <w:top w:val="none" w:sz="0" w:space="0" w:color="auto"/>
            <w:left w:val="none" w:sz="0" w:space="0" w:color="auto"/>
            <w:bottom w:val="none" w:sz="0" w:space="0" w:color="auto"/>
            <w:right w:val="none" w:sz="0" w:space="0" w:color="auto"/>
          </w:divBdr>
        </w:div>
        <w:div w:id="1889754465">
          <w:marLeft w:val="0"/>
          <w:marRight w:val="0"/>
          <w:marTop w:val="0"/>
          <w:marBottom w:val="0"/>
          <w:divBdr>
            <w:top w:val="none" w:sz="0" w:space="0" w:color="auto"/>
            <w:left w:val="none" w:sz="0" w:space="0" w:color="auto"/>
            <w:bottom w:val="none" w:sz="0" w:space="0" w:color="auto"/>
            <w:right w:val="none" w:sz="0" w:space="0" w:color="auto"/>
          </w:divBdr>
        </w:div>
        <w:div w:id="1890454457">
          <w:marLeft w:val="0"/>
          <w:marRight w:val="0"/>
          <w:marTop w:val="0"/>
          <w:marBottom w:val="0"/>
          <w:divBdr>
            <w:top w:val="none" w:sz="0" w:space="0" w:color="auto"/>
            <w:left w:val="none" w:sz="0" w:space="0" w:color="auto"/>
            <w:bottom w:val="none" w:sz="0" w:space="0" w:color="auto"/>
            <w:right w:val="none" w:sz="0" w:space="0" w:color="auto"/>
          </w:divBdr>
        </w:div>
        <w:div w:id="1892418393">
          <w:marLeft w:val="0"/>
          <w:marRight w:val="0"/>
          <w:marTop w:val="0"/>
          <w:marBottom w:val="0"/>
          <w:divBdr>
            <w:top w:val="none" w:sz="0" w:space="0" w:color="auto"/>
            <w:left w:val="none" w:sz="0" w:space="0" w:color="auto"/>
            <w:bottom w:val="none" w:sz="0" w:space="0" w:color="auto"/>
            <w:right w:val="none" w:sz="0" w:space="0" w:color="auto"/>
          </w:divBdr>
        </w:div>
        <w:div w:id="1893536183">
          <w:marLeft w:val="0"/>
          <w:marRight w:val="0"/>
          <w:marTop w:val="0"/>
          <w:marBottom w:val="0"/>
          <w:divBdr>
            <w:top w:val="none" w:sz="0" w:space="0" w:color="auto"/>
            <w:left w:val="none" w:sz="0" w:space="0" w:color="auto"/>
            <w:bottom w:val="none" w:sz="0" w:space="0" w:color="auto"/>
            <w:right w:val="none" w:sz="0" w:space="0" w:color="auto"/>
          </w:divBdr>
        </w:div>
        <w:div w:id="1894732867">
          <w:marLeft w:val="0"/>
          <w:marRight w:val="0"/>
          <w:marTop w:val="0"/>
          <w:marBottom w:val="0"/>
          <w:divBdr>
            <w:top w:val="none" w:sz="0" w:space="0" w:color="auto"/>
            <w:left w:val="none" w:sz="0" w:space="0" w:color="auto"/>
            <w:bottom w:val="none" w:sz="0" w:space="0" w:color="auto"/>
            <w:right w:val="none" w:sz="0" w:space="0" w:color="auto"/>
          </w:divBdr>
        </w:div>
        <w:div w:id="1894921133">
          <w:marLeft w:val="0"/>
          <w:marRight w:val="0"/>
          <w:marTop w:val="0"/>
          <w:marBottom w:val="0"/>
          <w:divBdr>
            <w:top w:val="none" w:sz="0" w:space="0" w:color="auto"/>
            <w:left w:val="none" w:sz="0" w:space="0" w:color="auto"/>
            <w:bottom w:val="none" w:sz="0" w:space="0" w:color="auto"/>
            <w:right w:val="none" w:sz="0" w:space="0" w:color="auto"/>
          </w:divBdr>
        </w:div>
        <w:div w:id="1895122850">
          <w:marLeft w:val="0"/>
          <w:marRight w:val="0"/>
          <w:marTop w:val="0"/>
          <w:marBottom w:val="0"/>
          <w:divBdr>
            <w:top w:val="none" w:sz="0" w:space="0" w:color="auto"/>
            <w:left w:val="none" w:sz="0" w:space="0" w:color="auto"/>
            <w:bottom w:val="none" w:sz="0" w:space="0" w:color="auto"/>
            <w:right w:val="none" w:sz="0" w:space="0" w:color="auto"/>
          </w:divBdr>
        </w:div>
        <w:div w:id="1895583468">
          <w:marLeft w:val="0"/>
          <w:marRight w:val="0"/>
          <w:marTop w:val="0"/>
          <w:marBottom w:val="0"/>
          <w:divBdr>
            <w:top w:val="none" w:sz="0" w:space="0" w:color="auto"/>
            <w:left w:val="none" w:sz="0" w:space="0" w:color="auto"/>
            <w:bottom w:val="none" w:sz="0" w:space="0" w:color="auto"/>
            <w:right w:val="none" w:sz="0" w:space="0" w:color="auto"/>
          </w:divBdr>
        </w:div>
        <w:div w:id="1896502901">
          <w:marLeft w:val="0"/>
          <w:marRight w:val="0"/>
          <w:marTop w:val="0"/>
          <w:marBottom w:val="0"/>
          <w:divBdr>
            <w:top w:val="none" w:sz="0" w:space="0" w:color="auto"/>
            <w:left w:val="none" w:sz="0" w:space="0" w:color="auto"/>
            <w:bottom w:val="none" w:sz="0" w:space="0" w:color="auto"/>
            <w:right w:val="none" w:sz="0" w:space="0" w:color="auto"/>
          </w:divBdr>
        </w:div>
        <w:div w:id="1896509239">
          <w:marLeft w:val="0"/>
          <w:marRight w:val="0"/>
          <w:marTop w:val="0"/>
          <w:marBottom w:val="0"/>
          <w:divBdr>
            <w:top w:val="none" w:sz="0" w:space="0" w:color="auto"/>
            <w:left w:val="none" w:sz="0" w:space="0" w:color="auto"/>
            <w:bottom w:val="none" w:sz="0" w:space="0" w:color="auto"/>
            <w:right w:val="none" w:sz="0" w:space="0" w:color="auto"/>
          </w:divBdr>
        </w:div>
        <w:div w:id="1898584156">
          <w:marLeft w:val="0"/>
          <w:marRight w:val="0"/>
          <w:marTop w:val="0"/>
          <w:marBottom w:val="0"/>
          <w:divBdr>
            <w:top w:val="none" w:sz="0" w:space="0" w:color="auto"/>
            <w:left w:val="none" w:sz="0" w:space="0" w:color="auto"/>
            <w:bottom w:val="none" w:sz="0" w:space="0" w:color="auto"/>
            <w:right w:val="none" w:sz="0" w:space="0" w:color="auto"/>
          </w:divBdr>
        </w:div>
        <w:div w:id="1899898577">
          <w:marLeft w:val="0"/>
          <w:marRight w:val="0"/>
          <w:marTop w:val="0"/>
          <w:marBottom w:val="0"/>
          <w:divBdr>
            <w:top w:val="none" w:sz="0" w:space="0" w:color="auto"/>
            <w:left w:val="none" w:sz="0" w:space="0" w:color="auto"/>
            <w:bottom w:val="none" w:sz="0" w:space="0" w:color="auto"/>
            <w:right w:val="none" w:sz="0" w:space="0" w:color="auto"/>
          </w:divBdr>
        </w:div>
        <w:div w:id="1901667589">
          <w:marLeft w:val="0"/>
          <w:marRight w:val="0"/>
          <w:marTop w:val="0"/>
          <w:marBottom w:val="0"/>
          <w:divBdr>
            <w:top w:val="none" w:sz="0" w:space="0" w:color="auto"/>
            <w:left w:val="none" w:sz="0" w:space="0" w:color="auto"/>
            <w:bottom w:val="none" w:sz="0" w:space="0" w:color="auto"/>
            <w:right w:val="none" w:sz="0" w:space="0" w:color="auto"/>
          </w:divBdr>
        </w:div>
        <w:div w:id="1902012632">
          <w:marLeft w:val="0"/>
          <w:marRight w:val="0"/>
          <w:marTop w:val="0"/>
          <w:marBottom w:val="0"/>
          <w:divBdr>
            <w:top w:val="none" w:sz="0" w:space="0" w:color="auto"/>
            <w:left w:val="none" w:sz="0" w:space="0" w:color="auto"/>
            <w:bottom w:val="none" w:sz="0" w:space="0" w:color="auto"/>
            <w:right w:val="none" w:sz="0" w:space="0" w:color="auto"/>
          </w:divBdr>
        </w:div>
        <w:div w:id="1902132507">
          <w:marLeft w:val="0"/>
          <w:marRight w:val="0"/>
          <w:marTop w:val="0"/>
          <w:marBottom w:val="0"/>
          <w:divBdr>
            <w:top w:val="none" w:sz="0" w:space="0" w:color="auto"/>
            <w:left w:val="none" w:sz="0" w:space="0" w:color="auto"/>
            <w:bottom w:val="none" w:sz="0" w:space="0" w:color="auto"/>
            <w:right w:val="none" w:sz="0" w:space="0" w:color="auto"/>
          </w:divBdr>
        </w:div>
        <w:div w:id="1907912922">
          <w:marLeft w:val="0"/>
          <w:marRight w:val="0"/>
          <w:marTop w:val="0"/>
          <w:marBottom w:val="0"/>
          <w:divBdr>
            <w:top w:val="none" w:sz="0" w:space="0" w:color="auto"/>
            <w:left w:val="none" w:sz="0" w:space="0" w:color="auto"/>
            <w:bottom w:val="none" w:sz="0" w:space="0" w:color="auto"/>
            <w:right w:val="none" w:sz="0" w:space="0" w:color="auto"/>
          </w:divBdr>
        </w:div>
        <w:div w:id="1909412310">
          <w:marLeft w:val="0"/>
          <w:marRight w:val="0"/>
          <w:marTop w:val="0"/>
          <w:marBottom w:val="0"/>
          <w:divBdr>
            <w:top w:val="none" w:sz="0" w:space="0" w:color="auto"/>
            <w:left w:val="none" w:sz="0" w:space="0" w:color="auto"/>
            <w:bottom w:val="none" w:sz="0" w:space="0" w:color="auto"/>
            <w:right w:val="none" w:sz="0" w:space="0" w:color="auto"/>
          </w:divBdr>
        </w:div>
        <w:div w:id="1911454619">
          <w:marLeft w:val="0"/>
          <w:marRight w:val="0"/>
          <w:marTop w:val="0"/>
          <w:marBottom w:val="0"/>
          <w:divBdr>
            <w:top w:val="none" w:sz="0" w:space="0" w:color="auto"/>
            <w:left w:val="none" w:sz="0" w:space="0" w:color="auto"/>
            <w:bottom w:val="none" w:sz="0" w:space="0" w:color="auto"/>
            <w:right w:val="none" w:sz="0" w:space="0" w:color="auto"/>
          </w:divBdr>
        </w:div>
        <w:div w:id="1911772204">
          <w:marLeft w:val="0"/>
          <w:marRight w:val="0"/>
          <w:marTop w:val="0"/>
          <w:marBottom w:val="0"/>
          <w:divBdr>
            <w:top w:val="none" w:sz="0" w:space="0" w:color="auto"/>
            <w:left w:val="none" w:sz="0" w:space="0" w:color="auto"/>
            <w:bottom w:val="none" w:sz="0" w:space="0" w:color="auto"/>
            <w:right w:val="none" w:sz="0" w:space="0" w:color="auto"/>
          </w:divBdr>
        </w:div>
        <w:div w:id="1911889561">
          <w:marLeft w:val="0"/>
          <w:marRight w:val="0"/>
          <w:marTop w:val="0"/>
          <w:marBottom w:val="0"/>
          <w:divBdr>
            <w:top w:val="none" w:sz="0" w:space="0" w:color="auto"/>
            <w:left w:val="none" w:sz="0" w:space="0" w:color="auto"/>
            <w:bottom w:val="none" w:sz="0" w:space="0" w:color="auto"/>
            <w:right w:val="none" w:sz="0" w:space="0" w:color="auto"/>
          </w:divBdr>
        </w:div>
        <w:div w:id="1912501514">
          <w:marLeft w:val="0"/>
          <w:marRight w:val="0"/>
          <w:marTop w:val="0"/>
          <w:marBottom w:val="0"/>
          <w:divBdr>
            <w:top w:val="none" w:sz="0" w:space="0" w:color="auto"/>
            <w:left w:val="none" w:sz="0" w:space="0" w:color="auto"/>
            <w:bottom w:val="none" w:sz="0" w:space="0" w:color="auto"/>
            <w:right w:val="none" w:sz="0" w:space="0" w:color="auto"/>
          </w:divBdr>
        </w:div>
        <w:div w:id="1914579880">
          <w:marLeft w:val="0"/>
          <w:marRight w:val="0"/>
          <w:marTop w:val="0"/>
          <w:marBottom w:val="0"/>
          <w:divBdr>
            <w:top w:val="none" w:sz="0" w:space="0" w:color="auto"/>
            <w:left w:val="none" w:sz="0" w:space="0" w:color="auto"/>
            <w:bottom w:val="none" w:sz="0" w:space="0" w:color="auto"/>
            <w:right w:val="none" w:sz="0" w:space="0" w:color="auto"/>
          </w:divBdr>
        </w:div>
        <w:div w:id="1914653892">
          <w:marLeft w:val="0"/>
          <w:marRight w:val="0"/>
          <w:marTop w:val="0"/>
          <w:marBottom w:val="0"/>
          <w:divBdr>
            <w:top w:val="none" w:sz="0" w:space="0" w:color="auto"/>
            <w:left w:val="none" w:sz="0" w:space="0" w:color="auto"/>
            <w:bottom w:val="none" w:sz="0" w:space="0" w:color="auto"/>
            <w:right w:val="none" w:sz="0" w:space="0" w:color="auto"/>
          </w:divBdr>
        </w:div>
        <w:div w:id="1915429284">
          <w:marLeft w:val="0"/>
          <w:marRight w:val="0"/>
          <w:marTop w:val="0"/>
          <w:marBottom w:val="0"/>
          <w:divBdr>
            <w:top w:val="none" w:sz="0" w:space="0" w:color="auto"/>
            <w:left w:val="none" w:sz="0" w:space="0" w:color="auto"/>
            <w:bottom w:val="none" w:sz="0" w:space="0" w:color="auto"/>
            <w:right w:val="none" w:sz="0" w:space="0" w:color="auto"/>
          </w:divBdr>
        </w:div>
        <w:div w:id="1915778046">
          <w:marLeft w:val="0"/>
          <w:marRight w:val="0"/>
          <w:marTop w:val="0"/>
          <w:marBottom w:val="0"/>
          <w:divBdr>
            <w:top w:val="none" w:sz="0" w:space="0" w:color="auto"/>
            <w:left w:val="none" w:sz="0" w:space="0" w:color="auto"/>
            <w:bottom w:val="none" w:sz="0" w:space="0" w:color="auto"/>
            <w:right w:val="none" w:sz="0" w:space="0" w:color="auto"/>
          </w:divBdr>
        </w:div>
        <w:div w:id="1916891760">
          <w:marLeft w:val="0"/>
          <w:marRight w:val="0"/>
          <w:marTop w:val="0"/>
          <w:marBottom w:val="0"/>
          <w:divBdr>
            <w:top w:val="none" w:sz="0" w:space="0" w:color="auto"/>
            <w:left w:val="none" w:sz="0" w:space="0" w:color="auto"/>
            <w:bottom w:val="none" w:sz="0" w:space="0" w:color="auto"/>
            <w:right w:val="none" w:sz="0" w:space="0" w:color="auto"/>
          </w:divBdr>
        </w:div>
        <w:div w:id="1917282525">
          <w:marLeft w:val="0"/>
          <w:marRight w:val="0"/>
          <w:marTop w:val="0"/>
          <w:marBottom w:val="0"/>
          <w:divBdr>
            <w:top w:val="none" w:sz="0" w:space="0" w:color="auto"/>
            <w:left w:val="none" w:sz="0" w:space="0" w:color="auto"/>
            <w:bottom w:val="none" w:sz="0" w:space="0" w:color="auto"/>
            <w:right w:val="none" w:sz="0" w:space="0" w:color="auto"/>
          </w:divBdr>
        </w:div>
        <w:div w:id="1917739834">
          <w:marLeft w:val="0"/>
          <w:marRight w:val="0"/>
          <w:marTop w:val="0"/>
          <w:marBottom w:val="0"/>
          <w:divBdr>
            <w:top w:val="none" w:sz="0" w:space="0" w:color="auto"/>
            <w:left w:val="none" w:sz="0" w:space="0" w:color="auto"/>
            <w:bottom w:val="none" w:sz="0" w:space="0" w:color="auto"/>
            <w:right w:val="none" w:sz="0" w:space="0" w:color="auto"/>
          </w:divBdr>
        </w:div>
        <w:div w:id="1917858064">
          <w:marLeft w:val="0"/>
          <w:marRight w:val="0"/>
          <w:marTop w:val="0"/>
          <w:marBottom w:val="0"/>
          <w:divBdr>
            <w:top w:val="none" w:sz="0" w:space="0" w:color="auto"/>
            <w:left w:val="none" w:sz="0" w:space="0" w:color="auto"/>
            <w:bottom w:val="none" w:sz="0" w:space="0" w:color="auto"/>
            <w:right w:val="none" w:sz="0" w:space="0" w:color="auto"/>
          </w:divBdr>
        </w:div>
        <w:div w:id="1921208556">
          <w:marLeft w:val="0"/>
          <w:marRight w:val="0"/>
          <w:marTop w:val="0"/>
          <w:marBottom w:val="0"/>
          <w:divBdr>
            <w:top w:val="none" w:sz="0" w:space="0" w:color="auto"/>
            <w:left w:val="none" w:sz="0" w:space="0" w:color="auto"/>
            <w:bottom w:val="none" w:sz="0" w:space="0" w:color="auto"/>
            <w:right w:val="none" w:sz="0" w:space="0" w:color="auto"/>
          </w:divBdr>
        </w:div>
        <w:div w:id="1922525539">
          <w:marLeft w:val="0"/>
          <w:marRight w:val="0"/>
          <w:marTop w:val="0"/>
          <w:marBottom w:val="0"/>
          <w:divBdr>
            <w:top w:val="none" w:sz="0" w:space="0" w:color="auto"/>
            <w:left w:val="none" w:sz="0" w:space="0" w:color="auto"/>
            <w:bottom w:val="none" w:sz="0" w:space="0" w:color="auto"/>
            <w:right w:val="none" w:sz="0" w:space="0" w:color="auto"/>
          </w:divBdr>
        </w:div>
        <w:div w:id="1923567997">
          <w:marLeft w:val="0"/>
          <w:marRight w:val="0"/>
          <w:marTop w:val="0"/>
          <w:marBottom w:val="0"/>
          <w:divBdr>
            <w:top w:val="none" w:sz="0" w:space="0" w:color="auto"/>
            <w:left w:val="none" w:sz="0" w:space="0" w:color="auto"/>
            <w:bottom w:val="none" w:sz="0" w:space="0" w:color="auto"/>
            <w:right w:val="none" w:sz="0" w:space="0" w:color="auto"/>
          </w:divBdr>
        </w:div>
        <w:div w:id="1926646371">
          <w:marLeft w:val="0"/>
          <w:marRight w:val="0"/>
          <w:marTop w:val="0"/>
          <w:marBottom w:val="0"/>
          <w:divBdr>
            <w:top w:val="none" w:sz="0" w:space="0" w:color="auto"/>
            <w:left w:val="none" w:sz="0" w:space="0" w:color="auto"/>
            <w:bottom w:val="none" w:sz="0" w:space="0" w:color="auto"/>
            <w:right w:val="none" w:sz="0" w:space="0" w:color="auto"/>
          </w:divBdr>
        </w:div>
        <w:div w:id="1926837077">
          <w:marLeft w:val="0"/>
          <w:marRight w:val="0"/>
          <w:marTop w:val="0"/>
          <w:marBottom w:val="0"/>
          <w:divBdr>
            <w:top w:val="none" w:sz="0" w:space="0" w:color="auto"/>
            <w:left w:val="none" w:sz="0" w:space="0" w:color="auto"/>
            <w:bottom w:val="none" w:sz="0" w:space="0" w:color="auto"/>
            <w:right w:val="none" w:sz="0" w:space="0" w:color="auto"/>
          </w:divBdr>
        </w:div>
        <w:div w:id="1927032040">
          <w:marLeft w:val="0"/>
          <w:marRight w:val="0"/>
          <w:marTop w:val="0"/>
          <w:marBottom w:val="0"/>
          <w:divBdr>
            <w:top w:val="none" w:sz="0" w:space="0" w:color="auto"/>
            <w:left w:val="none" w:sz="0" w:space="0" w:color="auto"/>
            <w:bottom w:val="none" w:sz="0" w:space="0" w:color="auto"/>
            <w:right w:val="none" w:sz="0" w:space="0" w:color="auto"/>
          </w:divBdr>
        </w:div>
        <w:div w:id="1927954808">
          <w:marLeft w:val="0"/>
          <w:marRight w:val="0"/>
          <w:marTop w:val="0"/>
          <w:marBottom w:val="0"/>
          <w:divBdr>
            <w:top w:val="none" w:sz="0" w:space="0" w:color="auto"/>
            <w:left w:val="none" w:sz="0" w:space="0" w:color="auto"/>
            <w:bottom w:val="none" w:sz="0" w:space="0" w:color="auto"/>
            <w:right w:val="none" w:sz="0" w:space="0" w:color="auto"/>
          </w:divBdr>
        </w:div>
        <w:div w:id="1928734460">
          <w:marLeft w:val="0"/>
          <w:marRight w:val="0"/>
          <w:marTop w:val="0"/>
          <w:marBottom w:val="0"/>
          <w:divBdr>
            <w:top w:val="none" w:sz="0" w:space="0" w:color="auto"/>
            <w:left w:val="none" w:sz="0" w:space="0" w:color="auto"/>
            <w:bottom w:val="none" w:sz="0" w:space="0" w:color="auto"/>
            <w:right w:val="none" w:sz="0" w:space="0" w:color="auto"/>
          </w:divBdr>
        </w:div>
        <w:div w:id="1932666528">
          <w:marLeft w:val="0"/>
          <w:marRight w:val="0"/>
          <w:marTop w:val="0"/>
          <w:marBottom w:val="0"/>
          <w:divBdr>
            <w:top w:val="none" w:sz="0" w:space="0" w:color="auto"/>
            <w:left w:val="none" w:sz="0" w:space="0" w:color="auto"/>
            <w:bottom w:val="none" w:sz="0" w:space="0" w:color="auto"/>
            <w:right w:val="none" w:sz="0" w:space="0" w:color="auto"/>
          </w:divBdr>
        </w:div>
        <w:div w:id="1935047294">
          <w:marLeft w:val="0"/>
          <w:marRight w:val="0"/>
          <w:marTop w:val="0"/>
          <w:marBottom w:val="0"/>
          <w:divBdr>
            <w:top w:val="none" w:sz="0" w:space="0" w:color="auto"/>
            <w:left w:val="none" w:sz="0" w:space="0" w:color="auto"/>
            <w:bottom w:val="none" w:sz="0" w:space="0" w:color="auto"/>
            <w:right w:val="none" w:sz="0" w:space="0" w:color="auto"/>
          </w:divBdr>
        </w:div>
        <w:div w:id="1938172115">
          <w:marLeft w:val="0"/>
          <w:marRight w:val="0"/>
          <w:marTop w:val="0"/>
          <w:marBottom w:val="0"/>
          <w:divBdr>
            <w:top w:val="none" w:sz="0" w:space="0" w:color="auto"/>
            <w:left w:val="none" w:sz="0" w:space="0" w:color="auto"/>
            <w:bottom w:val="none" w:sz="0" w:space="0" w:color="auto"/>
            <w:right w:val="none" w:sz="0" w:space="0" w:color="auto"/>
          </w:divBdr>
        </w:div>
        <w:div w:id="1938713624">
          <w:marLeft w:val="0"/>
          <w:marRight w:val="0"/>
          <w:marTop w:val="0"/>
          <w:marBottom w:val="0"/>
          <w:divBdr>
            <w:top w:val="none" w:sz="0" w:space="0" w:color="auto"/>
            <w:left w:val="none" w:sz="0" w:space="0" w:color="auto"/>
            <w:bottom w:val="none" w:sz="0" w:space="0" w:color="auto"/>
            <w:right w:val="none" w:sz="0" w:space="0" w:color="auto"/>
          </w:divBdr>
        </w:div>
        <w:div w:id="1942177200">
          <w:marLeft w:val="0"/>
          <w:marRight w:val="0"/>
          <w:marTop w:val="0"/>
          <w:marBottom w:val="0"/>
          <w:divBdr>
            <w:top w:val="none" w:sz="0" w:space="0" w:color="auto"/>
            <w:left w:val="none" w:sz="0" w:space="0" w:color="auto"/>
            <w:bottom w:val="none" w:sz="0" w:space="0" w:color="auto"/>
            <w:right w:val="none" w:sz="0" w:space="0" w:color="auto"/>
          </w:divBdr>
        </w:div>
        <w:div w:id="1943418519">
          <w:marLeft w:val="0"/>
          <w:marRight w:val="0"/>
          <w:marTop w:val="0"/>
          <w:marBottom w:val="0"/>
          <w:divBdr>
            <w:top w:val="none" w:sz="0" w:space="0" w:color="auto"/>
            <w:left w:val="none" w:sz="0" w:space="0" w:color="auto"/>
            <w:bottom w:val="none" w:sz="0" w:space="0" w:color="auto"/>
            <w:right w:val="none" w:sz="0" w:space="0" w:color="auto"/>
          </w:divBdr>
        </w:div>
        <w:div w:id="1943610361">
          <w:marLeft w:val="0"/>
          <w:marRight w:val="0"/>
          <w:marTop w:val="0"/>
          <w:marBottom w:val="0"/>
          <w:divBdr>
            <w:top w:val="none" w:sz="0" w:space="0" w:color="auto"/>
            <w:left w:val="none" w:sz="0" w:space="0" w:color="auto"/>
            <w:bottom w:val="none" w:sz="0" w:space="0" w:color="auto"/>
            <w:right w:val="none" w:sz="0" w:space="0" w:color="auto"/>
          </w:divBdr>
        </w:div>
        <w:div w:id="1944454463">
          <w:marLeft w:val="0"/>
          <w:marRight w:val="0"/>
          <w:marTop w:val="0"/>
          <w:marBottom w:val="0"/>
          <w:divBdr>
            <w:top w:val="none" w:sz="0" w:space="0" w:color="auto"/>
            <w:left w:val="none" w:sz="0" w:space="0" w:color="auto"/>
            <w:bottom w:val="none" w:sz="0" w:space="0" w:color="auto"/>
            <w:right w:val="none" w:sz="0" w:space="0" w:color="auto"/>
          </w:divBdr>
        </w:div>
        <w:div w:id="1944878402">
          <w:marLeft w:val="0"/>
          <w:marRight w:val="0"/>
          <w:marTop w:val="0"/>
          <w:marBottom w:val="0"/>
          <w:divBdr>
            <w:top w:val="none" w:sz="0" w:space="0" w:color="auto"/>
            <w:left w:val="none" w:sz="0" w:space="0" w:color="auto"/>
            <w:bottom w:val="none" w:sz="0" w:space="0" w:color="auto"/>
            <w:right w:val="none" w:sz="0" w:space="0" w:color="auto"/>
          </w:divBdr>
        </w:div>
        <w:div w:id="1946571784">
          <w:marLeft w:val="0"/>
          <w:marRight w:val="0"/>
          <w:marTop w:val="0"/>
          <w:marBottom w:val="0"/>
          <w:divBdr>
            <w:top w:val="none" w:sz="0" w:space="0" w:color="auto"/>
            <w:left w:val="none" w:sz="0" w:space="0" w:color="auto"/>
            <w:bottom w:val="none" w:sz="0" w:space="0" w:color="auto"/>
            <w:right w:val="none" w:sz="0" w:space="0" w:color="auto"/>
          </w:divBdr>
        </w:div>
        <w:div w:id="1946881141">
          <w:marLeft w:val="0"/>
          <w:marRight w:val="0"/>
          <w:marTop w:val="0"/>
          <w:marBottom w:val="0"/>
          <w:divBdr>
            <w:top w:val="none" w:sz="0" w:space="0" w:color="auto"/>
            <w:left w:val="none" w:sz="0" w:space="0" w:color="auto"/>
            <w:bottom w:val="none" w:sz="0" w:space="0" w:color="auto"/>
            <w:right w:val="none" w:sz="0" w:space="0" w:color="auto"/>
          </w:divBdr>
        </w:div>
        <w:div w:id="1948274313">
          <w:marLeft w:val="0"/>
          <w:marRight w:val="0"/>
          <w:marTop w:val="0"/>
          <w:marBottom w:val="0"/>
          <w:divBdr>
            <w:top w:val="none" w:sz="0" w:space="0" w:color="auto"/>
            <w:left w:val="none" w:sz="0" w:space="0" w:color="auto"/>
            <w:bottom w:val="none" w:sz="0" w:space="0" w:color="auto"/>
            <w:right w:val="none" w:sz="0" w:space="0" w:color="auto"/>
          </w:divBdr>
        </w:div>
        <w:div w:id="1949434991">
          <w:marLeft w:val="0"/>
          <w:marRight w:val="0"/>
          <w:marTop w:val="0"/>
          <w:marBottom w:val="0"/>
          <w:divBdr>
            <w:top w:val="none" w:sz="0" w:space="0" w:color="auto"/>
            <w:left w:val="none" w:sz="0" w:space="0" w:color="auto"/>
            <w:bottom w:val="none" w:sz="0" w:space="0" w:color="auto"/>
            <w:right w:val="none" w:sz="0" w:space="0" w:color="auto"/>
          </w:divBdr>
        </w:div>
        <w:div w:id="1952274219">
          <w:marLeft w:val="0"/>
          <w:marRight w:val="0"/>
          <w:marTop w:val="0"/>
          <w:marBottom w:val="0"/>
          <w:divBdr>
            <w:top w:val="none" w:sz="0" w:space="0" w:color="auto"/>
            <w:left w:val="none" w:sz="0" w:space="0" w:color="auto"/>
            <w:bottom w:val="none" w:sz="0" w:space="0" w:color="auto"/>
            <w:right w:val="none" w:sz="0" w:space="0" w:color="auto"/>
          </w:divBdr>
        </w:div>
        <w:div w:id="1952736954">
          <w:marLeft w:val="0"/>
          <w:marRight w:val="0"/>
          <w:marTop w:val="0"/>
          <w:marBottom w:val="0"/>
          <w:divBdr>
            <w:top w:val="none" w:sz="0" w:space="0" w:color="auto"/>
            <w:left w:val="none" w:sz="0" w:space="0" w:color="auto"/>
            <w:bottom w:val="none" w:sz="0" w:space="0" w:color="auto"/>
            <w:right w:val="none" w:sz="0" w:space="0" w:color="auto"/>
          </w:divBdr>
        </w:div>
        <w:div w:id="1956136598">
          <w:marLeft w:val="0"/>
          <w:marRight w:val="0"/>
          <w:marTop w:val="0"/>
          <w:marBottom w:val="0"/>
          <w:divBdr>
            <w:top w:val="none" w:sz="0" w:space="0" w:color="auto"/>
            <w:left w:val="none" w:sz="0" w:space="0" w:color="auto"/>
            <w:bottom w:val="none" w:sz="0" w:space="0" w:color="auto"/>
            <w:right w:val="none" w:sz="0" w:space="0" w:color="auto"/>
          </w:divBdr>
        </w:div>
        <w:div w:id="1956862592">
          <w:marLeft w:val="0"/>
          <w:marRight w:val="0"/>
          <w:marTop w:val="0"/>
          <w:marBottom w:val="0"/>
          <w:divBdr>
            <w:top w:val="none" w:sz="0" w:space="0" w:color="auto"/>
            <w:left w:val="none" w:sz="0" w:space="0" w:color="auto"/>
            <w:bottom w:val="none" w:sz="0" w:space="0" w:color="auto"/>
            <w:right w:val="none" w:sz="0" w:space="0" w:color="auto"/>
          </w:divBdr>
        </w:div>
        <w:div w:id="1957059104">
          <w:marLeft w:val="0"/>
          <w:marRight w:val="0"/>
          <w:marTop w:val="0"/>
          <w:marBottom w:val="0"/>
          <w:divBdr>
            <w:top w:val="none" w:sz="0" w:space="0" w:color="auto"/>
            <w:left w:val="none" w:sz="0" w:space="0" w:color="auto"/>
            <w:bottom w:val="none" w:sz="0" w:space="0" w:color="auto"/>
            <w:right w:val="none" w:sz="0" w:space="0" w:color="auto"/>
          </w:divBdr>
        </w:div>
        <w:div w:id="1957059499">
          <w:marLeft w:val="0"/>
          <w:marRight w:val="0"/>
          <w:marTop w:val="0"/>
          <w:marBottom w:val="0"/>
          <w:divBdr>
            <w:top w:val="none" w:sz="0" w:space="0" w:color="auto"/>
            <w:left w:val="none" w:sz="0" w:space="0" w:color="auto"/>
            <w:bottom w:val="none" w:sz="0" w:space="0" w:color="auto"/>
            <w:right w:val="none" w:sz="0" w:space="0" w:color="auto"/>
          </w:divBdr>
        </w:div>
        <w:div w:id="1957253238">
          <w:marLeft w:val="0"/>
          <w:marRight w:val="0"/>
          <w:marTop w:val="0"/>
          <w:marBottom w:val="0"/>
          <w:divBdr>
            <w:top w:val="none" w:sz="0" w:space="0" w:color="auto"/>
            <w:left w:val="none" w:sz="0" w:space="0" w:color="auto"/>
            <w:bottom w:val="none" w:sz="0" w:space="0" w:color="auto"/>
            <w:right w:val="none" w:sz="0" w:space="0" w:color="auto"/>
          </w:divBdr>
        </w:div>
        <w:div w:id="1957984655">
          <w:marLeft w:val="0"/>
          <w:marRight w:val="0"/>
          <w:marTop w:val="0"/>
          <w:marBottom w:val="0"/>
          <w:divBdr>
            <w:top w:val="none" w:sz="0" w:space="0" w:color="auto"/>
            <w:left w:val="none" w:sz="0" w:space="0" w:color="auto"/>
            <w:bottom w:val="none" w:sz="0" w:space="0" w:color="auto"/>
            <w:right w:val="none" w:sz="0" w:space="0" w:color="auto"/>
          </w:divBdr>
        </w:div>
        <w:div w:id="1958099259">
          <w:marLeft w:val="0"/>
          <w:marRight w:val="0"/>
          <w:marTop w:val="0"/>
          <w:marBottom w:val="0"/>
          <w:divBdr>
            <w:top w:val="none" w:sz="0" w:space="0" w:color="auto"/>
            <w:left w:val="none" w:sz="0" w:space="0" w:color="auto"/>
            <w:bottom w:val="none" w:sz="0" w:space="0" w:color="auto"/>
            <w:right w:val="none" w:sz="0" w:space="0" w:color="auto"/>
          </w:divBdr>
        </w:div>
        <w:div w:id="1958171719">
          <w:marLeft w:val="0"/>
          <w:marRight w:val="0"/>
          <w:marTop w:val="0"/>
          <w:marBottom w:val="0"/>
          <w:divBdr>
            <w:top w:val="none" w:sz="0" w:space="0" w:color="auto"/>
            <w:left w:val="none" w:sz="0" w:space="0" w:color="auto"/>
            <w:bottom w:val="none" w:sz="0" w:space="0" w:color="auto"/>
            <w:right w:val="none" w:sz="0" w:space="0" w:color="auto"/>
          </w:divBdr>
        </w:div>
        <w:div w:id="1958563459">
          <w:marLeft w:val="0"/>
          <w:marRight w:val="0"/>
          <w:marTop w:val="0"/>
          <w:marBottom w:val="0"/>
          <w:divBdr>
            <w:top w:val="none" w:sz="0" w:space="0" w:color="auto"/>
            <w:left w:val="none" w:sz="0" w:space="0" w:color="auto"/>
            <w:bottom w:val="none" w:sz="0" w:space="0" w:color="auto"/>
            <w:right w:val="none" w:sz="0" w:space="0" w:color="auto"/>
          </w:divBdr>
        </w:div>
        <w:div w:id="1960649661">
          <w:marLeft w:val="0"/>
          <w:marRight w:val="0"/>
          <w:marTop w:val="0"/>
          <w:marBottom w:val="0"/>
          <w:divBdr>
            <w:top w:val="none" w:sz="0" w:space="0" w:color="auto"/>
            <w:left w:val="none" w:sz="0" w:space="0" w:color="auto"/>
            <w:bottom w:val="none" w:sz="0" w:space="0" w:color="auto"/>
            <w:right w:val="none" w:sz="0" w:space="0" w:color="auto"/>
          </w:divBdr>
        </w:div>
        <w:div w:id="1962224515">
          <w:marLeft w:val="0"/>
          <w:marRight w:val="0"/>
          <w:marTop w:val="0"/>
          <w:marBottom w:val="0"/>
          <w:divBdr>
            <w:top w:val="none" w:sz="0" w:space="0" w:color="auto"/>
            <w:left w:val="none" w:sz="0" w:space="0" w:color="auto"/>
            <w:bottom w:val="none" w:sz="0" w:space="0" w:color="auto"/>
            <w:right w:val="none" w:sz="0" w:space="0" w:color="auto"/>
          </w:divBdr>
        </w:div>
        <w:div w:id="1963220591">
          <w:marLeft w:val="0"/>
          <w:marRight w:val="0"/>
          <w:marTop w:val="0"/>
          <w:marBottom w:val="0"/>
          <w:divBdr>
            <w:top w:val="none" w:sz="0" w:space="0" w:color="auto"/>
            <w:left w:val="none" w:sz="0" w:space="0" w:color="auto"/>
            <w:bottom w:val="none" w:sz="0" w:space="0" w:color="auto"/>
            <w:right w:val="none" w:sz="0" w:space="0" w:color="auto"/>
          </w:divBdr>
        </w:div>
        <w:div w:id="1964336944">
          <w:marLeft w:val="0"/>
          <w:marRight w:val="0"/>
          <w:marTop w:val="0"/>
          <w:marBottom w:val="0"/>
          <w:divBdr>
            <w:top w:val="none" w:sz="0" w:space="0" w:color="auto"/>
            <w:left w:val="none" w:sz="0" w:space="0" w:color="auto"/>
            <w:bottom w:val="none" w:sz="0" w:space="0" w:color="auto"/>
            <w:right w:val="none" w:sz="0" w:space="0" w:color="auto"/>
          </w:divBdr>
        </w:div>
        <w:div w:id="1965311716">
          <w:marLeft w:val="0"/>
          <w:marRight w:val="0"/>
          <w:marTop w:val="0"/>
          <w:marBottom w:val="0"/>
          <w:divBdr>
            <w:top w:val="none" w:sz="0" w:space="0" w:color="auto"/>
            <w:left w:val="none" w:sz="0" w:space="0" w:color="auto"/>
            <w:bottom w:val="none" w:sz="0" w:space="0" w:color="auto"/>
            <w:right w:val="none" w:sz="0" w:space="0" w:color="auto"/>
          </w:divBdr>
        </w:div>
        <w:div w:id="1966933428">
          <w:marLeft w:val="0"/>
          <w:marRight w:val="0"/>
          <w:marTop w:val="0"/>
          <w:marBottom w:val="0"/>
          <w:divBdr>
            <w:top w:val="none" w:sz="0" w:space="0" w:color="auto"/>
            <w:left w:val="none" w:sz="0" w:space="0" w:color="auto"/>
            <w:bottom w:val="none" w:sz="0" w:space="0" w:color="auto"/>
            <w:right w:val="none" w:sz="0" w:space="0" w:color="auto"/>
          </w:divBdr>
        </w:div>
        <w:div w:id="1968314021">
          <w:marLeft w:val="0"/>
          <w:marRight w:val="0"/>
          <w:marTop w:val="0"/>
          <w:marBottom w:val="0"/>
          <w:divBdr>
            <w:top w:val="none" w:sz="0" w:space="0" w:color="auto"/>
            <w:left w:val="none" w:sz="0" w:space="0" w:color="auto"/>
            <w:bottom w:val="none" w:sz="0" w:space="0" w:color="auto"/>
            <w:right w:val="none" w:sz="0" w:space="0" w:color="auto"/>
          </w:divBdr>
        </w:div>
        <w:div w:id="1969242773">
          <w:marLeft w:val="0"/>
          <w:marRight w:val="0"/>
          <w:marTop w:val="0"/>
          <w:marBottom w:val="0"/>
          <w:divBdr>
            <w:top w:val="none" w:sz="0" w:space="0" w:color="auto"/>
            <w:left w:val="none" w:sz="0" w:space="0" w:color="auto"/>
            <w:bottom w:val="none" w:sz="0" w:space="0" w:color="auto"/>
            <w:right w:val="none" w:sz="0" w:space="0" w:color="auto"/>
          </w:divBdr>
        </w:div>
        <w:div w:id="1971088554">
          <w:marLeft w:val="0"/>
          <w:marRight w:val="0"/>
          <w:marTop w:val="0"/>
          <w:marBottom w:val="0"/>
          <w:divBdr>
            <w:top w:val="none" w:sz="0" w:space="0" w:color="auto"/>
            <w:left w:val="none" w:sz="0" w:space="0" w:color="auto"/>
            <w:bottom w:val="none" w:sz="0" w:space="0" w:color="auto"/>
            <w:right w:val="none" w:sz="0" w:space="0" w:color="auto"/>
          </w:divBdr>
        </w:div>
        <w:div w:id="1971789333">
          <w:marLeft w:val="0"/>
          <w:marRight w:val="0"/>
          <w:marTop w:val="0"/>
          <w:marBottom w:val="0"/>
          <w:divBdr>
            <w:top w:val="none" w:sz="0" w:space="0" w:color="auto"/>
            <w:left w:val="none" w:sz="0" w:space="0" w:color="auto"/>
            <w:bottom w:val="none" w:sz="0" w:space="0" w:color="auto"/>
            <w:right w:val="none" w:sz="0" w:space="0" w:color="auto"/>
          </w:divBdr>
        </w:div>
        <w:div w:id="1973362321">
          <w:marLeft w:val="0"/>
          <w:marRight w:val="0"/>
          <w:marTop w:val="0"/>
          <w:marBottom w:val="0"/>
          <w:divBdr>
            <w:top w:val="none" w:sz="0" w:space="0" w:color="auto"/>
            <w:left w:val="none" w:sz="0" w:space="0" w:color="auto"/>
            <w:bottom w:val="none" w:sz="0" w:space="0" w:color="auto"/>
            <w:right w:val="none" w:sz="0" w:space="0" w:color="auto"/>
          </w:divBdr>
        </w:div>
        <w:div w:id="1973444250">
          <w:marLeft w:val="0"/>
          <w:marRight w:val="0"/>
          <w:marTop w:val="0"/>
          <w:marBottom w:val="0"/>
          <w:divBdr>
            <w:top w:val="none" w:sz="0" w:space="0" w:color="auto"/>
            <w:left w:val="none" w:sz="0" w:space="0" w:color="auto"/>
            <w:bottom w:val="none" w:sz="0" w:space="0" w:color="auto"/>
            <w:right w:val="none" w:sz="0" w:space="0" w:color="auto"/>
          </w:divBdr>
        </w:div>
        <w:div w:id="1973559070">
          <w:marLeft w:val="0"/>
          <w:marRight w:val="0"/>
          <w:marTop w:val="0"/>
          <w:marBottom w:val="0"/>
          <w:divBdr>
            <w:top w:val="none" w:sz="0" w:space="0" w:color="auto"/>
            <w:left w:val="none" w:sz="0" w:space="0" w:color="auto"/>
            <w:bottom w:val="none" w:sz="0" w:space="0" w:color="auto"/>
            <w:right w:val="none" w:sz="0" w:space="0" w:color="auto"/>
          </w:divBdr>
        </w:div>
        <w:div w:id="1974601562">
          <w:marLeft w:val="0"/>
          <w:marRight w:val="0"/>
          <w:marTop w:val="0"/>
          <w:marBottom w:val="0"/>
          <w:divBdr>
            <w:top w:val="none" w:sz="0" w:space="0" w:color="auto"/>
            <w:left w:val="none" w:sz="0" w:space="0" w:color="auto"/>
            <w:bottom w:val="none" w:sz="0" w:space="0" w:color="auto"/>
            <w:right w:val="none" w:sz="0" w:space="0" w:color="auto"/>
          </w:divBdr>
        </w:div>
        <w:div w:id="1974939586">
          <w:marLeft w:val="0"/>
          <w:marRight w:val="0"/>
          <w:marTop w:val="0"/>
          <w:marBottom w:val="0"/>
          <w:divBdr>
            <w:top w:val="none" w:sz="0" w:space="0" w:color="auto"/>
            <w:left w:val="none" w:sz="0" w:space="0" w:color="auto"/>
            <w:bottom w:val="none" w:sz="0" w:space="0" w:color="auto"/>
            <w:right w:val="none" w:sz="0" w:space="0" w:color="auto"/>
          </w:divBdr>
        </w:div>
        <w:div w:id="1975721131">
          <w:marLeft w:val="0"/>
          <w:marRight w:val="0"/>
          <w:marTop w:val="0"/>
          <w:marBottom w:val="0"/>
          <w:divBdr>
            <w:top w:val="none" w:sz="0" w:space="0" w:color="auto"/>
            <w:left w:val="none" w:sz="0" w:space="0" w:color="auto"/>
            <w:bottom w:val="none" w:sz="0" w:space="0" w:color="auto"/>
            <w:right w:val="none" w:sz="0" w:space="0" w:color="auto"/>
          </w:divBdr>
        </w:div>
        <w:div w:id="1977103871">
          <w:marLeft w:val="0"/>
          <w:marRight w:val="0"/>
          <w:marTop w:val="0"/>
          <w:marBottom w:val="0"/>
          <w:divBdr>
            <w:top w:val="none" w:sz="0" w:space="0" w:color="auto"/>
            <w:left w:val="none" w:sz="0" w:space="0" w:color="auto"/>
            <w:bottom w:val="none" w:sz="0" w:space="0" w:color="auto"/>
            <w:right w:val="none" w:sz="0" w:space="0" w:color="auto"/>
          </w:divBdr>
        </w:div>
        <w:div w:id="1979333984">
          <w:marLeft w:val="0"/>
          <w:marRight w:val="0"/>
          <w:marTop w:val="0"/>
          <w:marBottom w:val="0"/>
          <w:divBdr>
            <w:top w:val="none" w:sz="0" w:space="0" w:color="auto"/>
            <w:left w:val="none" w:sz="0" w:space="0" w:color="auto"/>
            <w:bottom w:val="none" w:sz="0" w:space="0" w:color="auto"/>
            <w:right w:val="none" w:sz="0" w:space="0" w:color="auto"/>
          </w:divBdr>
        </w:div>
        <w:div w:id="1981226025">
          <w:marLeft w:val="0"/>
          <w:marRight w:val="0"/>
          <w:marTop w:val="0"/>
          <w:marBottom w:val="0"/>
          <w:divBdr>
            <w:top w:val="none" w:sz="0" w:space="0" w:color="auto"/>
            <w:left w:val="none" w:sz="0" w:space="0" w:color="auto"/>
            <w:bottom w:val="none" w:sz="0" w:space="0" w:color="auto"/>
            <w:right w:val="none" w:sz="0" w:space="0" w:color="auto"/>
          </w:divBdr>
        </w:div>
        <w:div w:id="1982341623">
          <w:marLeft w:val="0"/>
          <w:marRight w:val="0"/>
          <w:marTop w:val="0"/>
          <w:marBottom w:val="0"/>
          <w:divBdr>
            <w:top w:val="none" w:sz="0" w:space="0" w:color="auto"/>
            <w:left w:val="none" w:sz="0" w:space="0" w:color="auto"/>
            <w:bottom w:val="none" w:sz="0" w:space="0" w:color="auto"/>
            <w:right w:val="none" w:sz="0" w:space="0" w:color="auto"/>
          </w:divBdr>
        </w:div>
        <w:div w:id="1986355695">
          <w:marLeft w:val="0"/>
          <w:marRight w:val="0"/>
          <w:marTop w:val="0"/>
          <w:marBottom w:val="0"/>
          <w:divBdr>
            <w:top w:val="none" w:sz="0" w:space="0" w:color="auto"/>
            <w:left w:val="none" w:sz="0" w:space="0" w:color="auto"/>
            <w:bottom w:val="none" w:sz="0" w:space="0" w:color="auto"/>
            <w:right w:val="none" w:sz="0" w:space="0" w:color="auto"/>
          </w:divBdr>
        </w:div>
        <w:div w:id="1987465590">
          <w:marLeft w:val="0"/>
          <w:marRight w:val="0"/>
          <w:marTop w:val="0"/>
          <w:marBottom w:val="0"/>
          <w:divBdr>
            <w:top w:val="none" w:sz="0" w:space="0" w:color="auto"/>
            <w:left w:val="none" w:sz="0" w:space="0" w:color="auto"/>
            <w:bottom w:val="none" w:sz="0" w:space="0" w:color="auto"/>
            <w:right w:val="none" w:sz="0" w:space="0" w:color="auto"/>
          </w:divBdr>
        </w:div>
        <w:div w:id="1988583958">
          <w:marLeft w:val="0"/>
          <w:marRight w:val="0"/>
          <w:marTop w:val="0"/>
          <w:marBottom w:val="0"/>
          <w:divBdr>
            <w:top w:val="none" w:sz="0" w:space="0" w:color="auto"/>
            <w:left w:val="none" w:sz="0" w:space="0" w:color="auto"/>
            <w:bottom w:val="none" w:sz="0" w:space="0" w:color="auto"/>
            <w:right w:val="none" w:sz="0" w:space="0" w:color="auto"/>
          </w:divBdr>
        </w:div>
        <w:div w:id="1989480951">
          <w:marLeft w:val="0"/>
          <w:marRight w:val="0"/>
          <w:marTop w:val="0"/>
          <w:marBottom w:val="0"/>
          <w:divBdr>
            <w:top w:val="none" w:sz="0" w:space="0" w:color="auto"/>
            <w:left w:val="none" w:sz="0" w:space="0" w:color="auto"/>
            <w:bottom w:val="none" w:sz="0" w:space="0" w:color="auto"/>
            <w:right w:val="none" w:sz="0" w:space="0" w:color="auto"/>
          </w:divBdr>
        </w:div>
        <w:div w:id="1990357265">
          <w:marLeft w:val="0"/>
          <w:marRight w:val="0"/>
          <w:marTop w:val="0"/>
          <w:marBottom w:val="0"/>
          <w:divBdr>
            <w:top w:val="none" w:sz="0" w:space="0" w:color="auto"/>
            <w:left w:val="none" w:sz="0" w:space="0" w:color="auto"/>
            <w:bottom w:val="none" w:sz="0" w:space="0" w:color="auto"/>
            <w:right w:val="none" w:sz="0" w:space="0" w:color="auto"/>
          </w:divBdr>
        </w:div>
        <w:div w:id="1990862548">
          <w:marLeft w:val="0"/>
          <w:marRight w:val="0"/>
          <w:marTop w:val="0"/>
          <w:marBottom w:val="0"/>
          <w:divBdr>
            <w:top w:val="none" w:sz="0" w:space="0" w:color="auto"/>
            <w:left w:val="none" w:sz="0" w:space="0" w:color="auto"/>
            <w:bottom w:val="none" w:sz="0" w:space="0" w:color="auto"/>
            <w:right w:val="none" w:sz="0" w:space="0" w:color="auto"/>
          </w:divBdr>
        </w:div>
        <w:div w:id="1993827851">
          <w:marLeft w:val="0"/>
          <w:marRight w:val="0"/>
          <w:marTop w:val="0"/>
          <w:marBottom w:val="0"/>
          <w:divBdr>
            <w:top w:val="none" w:sz="0" w:space="0" w:color="auto"/>
            <w:left w:val="none" w:sz="0" w:space="0" w:color="auto"/>
            <w:bottom w:val="none" w:sz="0" w:space="0" w:color="auto"/>
            <w:right w:val="none" w:sz="0" w:space="0" w:color="auto"/>
          </w:divBdr>
        </w:div>
        <w:div w:id="1994285837">
          <w:marLeft w:val="0"/>
          <w:marRight w:val="0"/>
          <w:marTop w:val="0"/>
          <w:marBottom w:val="0"/>
          <w:divBdr>
            <w:top w:val="none" w:sz="0" w:space="0" w:color="auto"/>
            <w:left w:val="none" w:sz="0" w:space="0" w:color="auto"/>
            <w:bottom w:val="none" w:sz="0" w:space="0" w:color="auto"/>
            <w:right w:val="none" w:sz="0" w:space="0" w:color="auto"/>
          </w:divBdr>
        </w:div>
        <w:div w:id="1995404060">
          <w:marLeft w:val="0"/>
          <w:marRight w:val="0"/>
          <w:marTop w:val="0"/>
          <w:marBottom w:val="0"/>
          <w:divBdr>
            <w:top w:val="none" w:sz="0" w:space="0" w:color="auto"/>
            <w:left w:val="none" w:sz="0" w:space="0" w:color="auto"/>
            <w:bottom w:val="none" w:sz="0" w:space="0" w:color="auto"/>
            <w:right w:val="none" w:sz="0" w:space="0" w:color="auto"/>
          </w:divBdr>
        </w:div>
        <w:div w:id="1996258991">
          <w:marLeft w:val="0"/>
          <w:marRight w:val="0"/>
          <w:marTop w:val="0"/>
          <w:marBottom w:val="0"/>
          <w:divBdr>
            <w:top w:val="none" w:sz="0" w:space="0" w:color="auto"/>
            <w:left w:val="none" w:sz="0" w:space="0" w:color="auto"/>
            <w:bottom w:val="none" w:sz="0" w:space="0" w:color="auto"/>
            <w:right w:val="none" w:sz="0" w:space="0" w:color="auto"/>
          </w:divBdr>
        </w:div>
        <w:div w:id="1999261327">
          <w:marLeft w:val="0"/>
          <w:marRight w:val="0"/>
          <w:marTop w:val="0"/>
          <w:marBottom w:val="0"/>
          <w:divBdr>
            <w:top w:val="none" w:sz="0" w:space="0" w:color="auto"/>
            <w:left w:val="none" w:sz="0" w:space="0" w:color="auto"/>
            <w:bottom w:val="none" w:sz="0" w:space="0" w:color="auto"/>
            <w:right w:val="none" w:sz="0" w:space="0" w:color="auto"/>
          </w:divBdr>
        </w:div>
        <w:div w:id="2001158331">
          <w:marLeft w:val="0"/>
          <w:marRight w:val="0"/>
          <w:marTop w:val="0"/>
          <w:marBottom w:val="0"/>
          <w:divBdr>
            <w:top w:val="none" w:sz="0" w:space="0" w:color="auto"/>
            <w:left w:val="none" w:sz="0" w:space="0" w:color="auto"/>
            <w:bottom w:val="none" w:sz="0" w:space="0" w:color="auto"/>
            <w:right w:val="none" w:sz="0" w:space="0" w:color="auto"/>
          </w:divBdr>
        </w:div>
        <w:div w:id="2002538977">
          <w:marLeft w:val="0"/>
          <w:marRight w:val="0"/>
          <w:marTop w:val="0"/>
          <w:marBottom w:val="0"/>
          <w:divBdr>
            <w:top w:val="none" w:sz="0" w:space="0" w:color="auto"/>
            <w:left w:val="none" w:sz="0" w:space="0" w:color="auto"/>
            <w:bottom w:val="none" w:sz="0" w:space="0" w:color="auto"/>
            <w:right w:val="none" w:sz="0" w:space="0" w:color="auto"/>
          </w:divBdr>
        </w:div>
        <w:div w:id="2003242491">
          <w:marLeft w:val="0"/>
          <w:marRight w:val="0"/>
          <w:marTop w:val="0"/>
          <w:marBottom w:val="0"/>
          <w:divBdr>
            <w:top w:val="none" w:sz="0" w:space="0" w:color="auto"/>
            <w:left w:val="none" w:sz="0" w:space="0" w:color="auto"/>
            <w:bottom w:val="none" w:sz="0" w:space="0" w:color="auto"/>
            <w:right w:val="none" w:sz="0" w:space="0" w:color="auto"/>
          </w:divBdr>
        </w:div>
        <w:div w:id="2004894516">
          <w:marLeft w:val="0"/>
          <w:marRight w:val="0"/>
          <w:marTop w:val="0"/>
          <w:marBottom w:val="0"/>
          <w:divBdr>
            <w:top w:val="none" w:sz="0" w:space="0" w:color="auto"/>
            <w:left w:val="none" w:sz="0" w:space="0" w:color="auto"/>
            <w:bottom w:val="none" w:sz="0" w:space="0" w:color="auto"/>
            <w:right w:val="none" w:sz="0" w:space="0" w:color="auto"/>
          </w:divBdr>
        </w:div>
        <w:div w:id="2006398553">
          <w:marLeft w:val="0"/>
          <w:marRight w:val="0"/>
          <w:marTop w:val="0"/>
          <w:marBottom w:val="0"/>
          <w:divBdr>
            <w:top w:val="none" w:sz="0" w:space="0" w:color="auto"/>
            <w:left w:val="none" w:sz="0" w:space="0" w:color="auto"/>
            <w:bottom w:val="none" w:sz="0" w:space="0" w:color="auto"/>
            <w:right w:val="none" w:sz="0" w:space="0" w:color="auto"/>
          </w:divBdr>
        </w:div>
        <w:div w:id="2006744416">
          <w:marLeft w:val="0"/>
          <w:marRight w:val="0"/>
          <w:marTop w:val="0"/>
          <w:marBottom w:val="0"/>
          <w:divBdr>
            <w:top w:val="none" w:sz="0" w:space="0" w:color="auto"/>
            <w:left w:val="none" w:sz="0" w:space="0" w:color="auto"/>
            <w:bottom w:val="none" w:sz="0" w:space="0" w:color="auto"/>
            <w:right w:val="none" w:sz="0" w:space="0" w:color="auto"/>
          </w:divBdr>
        </w:div>
        <w:div w:id="2008946373">
          <w:marLeft w:val="0"/>
          <w:marRight w:val="0"/>
          <w:marTop w:val="0"/>
          <w:marBottom w:val="0"/>
          <w:divBdr>
            <w:top w:val="none" w:sz="0" w:space="0" w:color="auto"/>
            <w:left w:val="none" w:sz="0" w:space="0" w:color="auto"/>
            <w:bottom w:val="none" w:sz="0" w:space="0" w:color="auto"/>
            <w:right w:val="none" w:sz="0" w:space="0" w:color="auto"/>
          </w:divBdr>
        </w:div>
        <w:div w:id="2011250156">
          <w:marLeft w:val="0"/>
          <w:marRight w:val="0"/>
          <w:marTop w:val="0"/>
          <w:marBottom w:val="0"/>
          <w:divBdr>
            <w:top w:val="none" w:sz="0" w:space="0" w:color="auto"/>
            <w:left w:val="none" w:sz="0" w:space="0" w:color="auto"/>
            <w:bottom w:val="none" w:sz="0" w:space="0" w:color="auto"/>
            <w:right w:val="none" w:sz="0" w:space="0" w:color="auto"/>
          </w:divBdr>
        </w:div>
        <w:div w:id="2011254500">
          <w:marLeft w:val="0"/>
          <w:marRight w:val="0"/>
          <w:marTop w:val="0"/>
          <w:marBottom w:val="0"/>
          <w:divBdr>
            <w:top w:val="none" w:sz="0" w:space="0" w:color="auto"/>
            <w:left w:val="none" w:sz="0" w:space="0" w:color="auto"/>
            <w:bottom w:val="none" w:sz="0" w:space="0" w:color="auto"/>
            <w:right w:val="none" w:sz="0" w:space="0" w:color="auto"/>
          </w:divBdr>
        </w:div>
        <w:div w:id="2011256564">
          <w:marLeft w:val="0"/>
          <w:marRight w:val="0"/>
          <w:marTop w:val="0"/>
          <w:marBottom w:val="0"/>
          <w:divBdr>
            <w:top w:val="none" w:sz="0" w:space="0" w:color="auto"/>
            <w:left w:val="none" w:sz="0" w:space="0" w:color="auto"/>
            <w:bottom w:val="none" w:sz="0" w:space="0" w:color="auto"/>
            <w:right w:val="none" w:sz="0" w:space="0" w:color="auto"/>
          </w:divBdr>
        </w:div>
        <w:div w:id="2012951028">
          <w:marLeft w:val="0"/>
          <w:marRight w:val="0"/>
          <w:marTop w:val="0"/>
          <w:marBottom w:val="0"/>
          <w:divBdr>
            <w:top w:val="none" w:sz="0" w:space="0" w:color="auto"/>
            <w:left w:val="none" w:sz="0" w:space="0" w:color="auto"/>
            <w:bottom w:val="none" w:sz="0" w:space="0" w:color="auto"/>
            <w:right w:val="none" w:sz="0" w:space="0" w:color="auto"/>
          </w:divBdr>
        </w:div>
        <w:div w:id="2013754329">
          <w:marLeft w:val="0"/>
          <w:marRight w:val="0"/>
          <w:marTop w:val="0"/>
          <w:marBottom w:val="0"/>
          <w:divBdr>
            <w:top w:val="none" w:sz="0" w:space="0" w:color="auto"/>
            <w:left w:val="none" w:sz="0" w:space="0" w:color="auto"/>
            <w:bottom w:val="none" w:sz="0" w:space="0" w:color="auto"/>
            <w:right w:val="none" w:sz="0" w:space="0" w:color="auto"/>
          </w:divBdr>
        </w:div>
        <w:div w:id="2013947656">
          <w:marLeft w:val="0"/>
          <w:marRight w:val="0"/>
          <w:marTop w:val="0"/>
          <w:marBottom w:val="0"/>
          <w:divBdr>
            <w:top w:val="none" w:sz="0" w:space="0" w:color="auto"/>
            <w:left w:val="none" w:sz="0" w:space="0" w:color="auto"/>
            <w:bottom w:val="none" w:sz="0" w:space="0" w:color="auto"/>
            <w:right w:val="none" w:sz="0" w:space="0" w:color="auto"/>
          </w:divBdr>
        </w:div>
        <w:div w:id="2016111755">
          <w:marLeft w:val="0"/>
          <w:marRight w:val="0"/>
          <w:marTop w:val="0"/>
          <w:marBottom w:val="0"/>
          <w:divBdr>
            <w:top w:val="none" w:sz="0" w:space="0" w:color="auto"/>
            <w:left w:val="none" w:sz="0" w:space="0" w:color="auto"/>
            <w:bottom w:val="none" w:sz="0" w:space="0" w:color="auto"/>
            <w:right w:val="none" w:sz="0" w:space="0" w:color="auto"/>
          </w:divBdr>
        </w:div>
        <w:div w:id="2016223598">
          <w:marLeft w:val="0"/>
          <w:marRight w:val="0"/>
          <w:marTop w:val="0"/>
          <w:marBottom w:val="0"/>
          <w:divBdr>
            <w:top w:val="none" w:sz="0" w:space="0" w:color="auto"/>
            <w:left w:val="none" w:sz="0" w:space="0" w:color="auto"/>
            <w:bottom w:val="none" w:sz="0" w:space="0" w:color="auto"/>
            <w:right w:val="none" w:sz="0" w:space="0" w:color="auto"/>
          </w:divBdr>
        </w:div>
        <w:div w:id="2016687293">
          <w:marLeft w:val="0"/>
          <w:marRight w:val="0"/>
          <w:marTop w:val="0"/>
          <w:marBottom w:val="0"/>
          <w:divBdr>
            <w:top w:val="none" w:sz="0" w:space="0" w:color="auto"/>
            <w:left w:val="none" w:sz="0" w:space="0" w:color="auto"/>
            <w:bottom w:val="none" w:sz="0" w:space="0" w:color="auto"/>
            <w:right w:val="none" w:sz="0" w:space="0" w:color="auto"/>
          </w:divBdr>
        </w:div>
        <w:div w:id="2017228665">
          <w:marLeft w:val="0"/>
          <w:marRight w:val="0"/>
          <w:marTop w:val="0"/>
          <w:marBottom w:val="0"/>
          <w:divBdr>
            <w:top w:val="none" w:sz="0" w:space="0" w:color="auto"/>
            <w:left w:val="none" w:sz="0" w:space="0" w:color="auto"/>
            <w:bottom w:val="none" w:sz="0" w:space="0" w:color="auto"/>
            <w:right w:val="none" w:sz="0" w:space="0" w:color="auto"/>
          </w:divBdr>
        </w:div>
        <w:div w:id="2017611871">
          <w:marLeft w:val="0"/>
          <w:marRight w:val="0"/>
          <w:marTop w:val="0"/>
          <w:marBottom w:val="0"/>
          <w:divBdr>
            <w:top w:val="none" w:sz="0" w:space="0" w:color="auto"/>
            <w:left w:val="none" w:sz="0" w:space="0" w:color="auto"/>
            <w:bottom w:val="none" w:sz="0" w:space="0" w:color="auto"/>
            <w:right w:val="none" w:sz="0" w:space="0" w:color="auto"/>
          </w:divBdr>
        </w:div>
        <w:div w:id="2017658170">
          <w:marLeft w:val="0"/>
          <w:marRight w:val="0"/>
          <w:marTop w:val="0"/>
          <w:marBottom w:val="0"/>
          <w:divBdr>
            <w:top w:val="none" w:sz="0" w:space="0" w:color="auto"/>
            <w:left w:val="none" w:sz="0" w:space="0" w:color="auto"/>
            <w:bottom w:val="none" w:sz="0" w:space="0" w:color="auto"/>
            <w:right w:val="none" w:sz="0" w:space="0" w:color="auto"/>
          </w:divBdr>
        </w:div>
        <w:div w:id="2020161209">
          <w:marLeft w:val="0"/>
          <w:marRight w:val="0"/>
          <w:marTop w:val="0"/>
          <w:marBottom w:val="0"/>
          <w:divBdr>
            <w:top w:val="none" w:sz="0" w:space="0" w:color="auto"/>
            <w:left w:val="none" w:sz="0" w:space="0" w:color="auto"/>
            <w:bottom w:val="none" w:sz="0" w:space="0" w:color="auto"/>
            <w:right w:val="none" w:sz="0" w:space="0" w:color="auto"/>
          </w:divBdr>
        </w:div>
        <w:div w:id="2020698366">
          <w:marLeft w:val="0"/>
          <w:marRight w:val="0"/>
          <w:marTop w:val="0"/>
          <w:marBottom w:val="0"/>
          <w:divBdr>
            <w:top w:val="none" w:sz="0" w:space="0" w:color="auto"/>
            <w:left w:val="none" w:sz="0" w:space="0" w:color="auto"/>
            <w:bottom w:val="none" w:sz="0" w:space="0" w:color="auto"/>
            <w:right w:val="none" w:sz="0" w:space="0" w:color="auto"/>
          </w:divBdr>
        </w:div>
        <w:div w:id="2021228467">
          <w:marLeft w:val="0"/>
          <w:marRight w:val="0"/>
          <w:marTop w:val="0"/>
          <w:marBottom w:val="0"/>
          <w:divBdr>
            <w:top w:val="none" w:sz="0" w:space="0" w:color="auto"/>
            <w:left w:val="none" w:sz="0" w:space="0" w:color="auto"/>
            <w:bottom w:val="none" w:sz="0" w:space="0" w:color="auto"/>
            <w:right w:val="none" w:sz="0" w:space="0" w:color="auto"/>
          </w:divBdr>
        </w:div>
        <w:div w:id="2021541728">
          <w:marLeft w:val="0"/>
          <w:marRight w:val="0"/>
          <w:marTop w:val="0"/>
          <w:marBottom w:val="0"/>
          <w:divBdr>
            <w:top w:val="none" w:sz="0" w:space="0" w:color="auto"/>
            <w:left w:val="none" w:sz="0" w:space="0" w:color="auto"/>
            <w:bottom w:val="none" w:sz="0" w:space="0" w:color="auto"/>
            <w:right w:val="none" w:sz="0" w:space="0" w:color="auto"/>
          </w:divBdr>
        </w:div>
        <w:div w:id="2021737550">
          <w:marLeft w:val="0"/>
          <w:marRight w:val="0"/>
          <w:marTop w:val="0"/>
          <w:marBottom w:val="0"/>
          <w:divBdr>
            <w:top w:val="none" w:sz="0" w:space="0" w:color="auto"/>
            <w:left w:val="none" w:sz="0" w:space="0" w:color="auto"/>
            <w:bottom w:val="none" w:sz="0" w:space="0" w:color="auto"/>
            <w:right w:val="none" w:sz="0" w:space="0" w:color="auto"/>
          </w:divBdr>
        </w:div>
        <w:div w:id="2022899724">
          <w:marLeft w:val="0"/>
          <w:marRight w:val="0"/>
          <w:marTop w:val="0"/>
          <w:marBottom w:val="0"/>
          <w:divBdr>
            <w:top w:val="none" w:sz="0" w:space="0" w:color="auto"/>
            <w:left w:val="none" w:sz="0" w:space="0" w:color="auto"/>
            <w:bottom w:val="none" w:sz="0" w:space="0" w:color="auto"/>
            <w:right w:val="none" w:sz="0" w:space="0" w:color="auto"/>
          </w:divBdr>
        </w:div>
        <w:div w:id="2026051928">
          <w:marLeft w:val="0"/>
          <w:marRight w:val="0"/>
          <w:marTop w:val="0"/>
          <w:marBottom w:val="0"/>
          <w:divBdr>
            <w:top w:val="none" w:sz="0" w:space="0" w:color="auto"/>
            <w:left w:val="none" w:sz="0" w:space="0" w:color="auto"/>
            <w:bottom w:val="none" w:sz="0" w:space="0" w:color="auto"/>
            <w:right w:val="none" w:sz="0" w:space="0" w:color="auto"/>
          </w:divBdr>
        </w:div>
        <w:div w:id="2026443778">
          <w:marLeft w:val="0"/>
          <w:marRight w:val="0"/>
          <w:marTop w:val="0"/>
          <w:marBottom w:val="0"/>
          <w:divBdr>
            <w:top w:val="none" w:sz="0" w:space="0" w:color="auto"/>
            <w:left w:val="none" w:sz="0" w:space="0" w:color="auto"/>
            <w:bottom w:val="none" w:sz="0" w:space="0" w:color="auto"/>
            <w:right w:val="none" w:sz="0" w:space="0" w:color="auto"/>
          </w:divBdr>
        </w:div>
        <w:div w:id="2028209212">
          <w:marLeft w:val="0"/>
          <w:marRight w:val="0"/>
          <w:marTop w:val="0"/>
          <w:marBottom w:val="0"/>
          <w:divBdr>
            <w:top w:val="none" w:sz="0" w:space="0" w:color="auto"/>
            <w:left w:val="none" w:sz="0" w:space="0" w:color="auto"/>
            <w:bottom w:val="none" w:sz="0" w:space="0" w:color="auto"/>
            <w:right w:val="none" w:sz="0" w:space="0" w:color="auto"/>
          </w:divBdr>
        </w:div>
        <w:div w:id="2029024154">
          <w:marLeft w:val="0"/>
          <w:marRight w:val="0"/>
          <w:marTop w:val="0"/>
          <w:marBottom w:val="0"/>
          <w:divBdr>
            <w:top w:val="none" w:sz="0" w:space="0" w:color="auto"/>
            <w:left w:val="none" w:sz="0" w:space="0" w:color="auto"/>
            <w:bottom w:val="none" w:sz="0" w:space="0" w:color="auto"/>
            <w:right w:val="none" w:sz="0" w:space="0" w:color="auto"/>
          </w:divBdr>
        </w:div>
        <w:div w:id="2029868944">
          <w:marLeft w:val="0"/>
          <w:marRight w:val="0"/>
          <w:marTop w:val="0"/>
          <w:marBottom w:val="0"/>
          <w:divBdr>
            <w:top w:val="none" w:sz="0" w:space="0" w:color="auto"/>
            <w:left w:val="none" w:sz="0" w:space="0" w:color="auto"/>
            <w:bottom w:val="none" w:sz="0" w:space="0" w:color="auto"/>
            <w:right w:val="none" w:sz="0" w:space="0" w:color="auto"/>
          </w:divBdr>
        </w:div>
        <w:div w:id="2030178219">
          <w:marLeft w:val="0"/>
          <w:marRight w:val="0"/>
          <w:marTop w:val="0"/>
          <w:marBottom w:val="0"/>
          <w:divBdr>
            <w:top w:val="none" w:sz="0" w:space="0" w:color="auto"/>
            <w:left w:val="none" w:sz="0" w:space="0" w:color="auto"/>
            <w:bottom w:val="none" w:sz="0" w:space="0" w:color="auto"/>
            <w:right w:val="none" w:sz="0" w:space="0" w:color="auto"/>
          </w:divBdr>
        </w:div>
        <w:div w:id="2034182418">
          <w:marLeft w:val="0"/>
          <w:marRight w:val="0"/>
          <w:marTop w:val="0"/>
          <w:marBottom w:val="0"/>
          <w:divBdr>
            <w:top w:val="none" w:sz="0" w:space="0" w:color="auto"/>
            <w:left w:val="none" w:sz="0" w:space="0" w:color="auto"/>
            <w:bottom w:val="none" w:sz="0" w:space="0" w:color="auto"/>
            <w:right w:val="none" w:sz="0" w:space="0" w:color="auto"/>
          </w:divBdr>
        </w:div>
        <w:div w:id="2034187952">
          <w:marLeft w:val="0"/>
          <w:marRight w:val="0"/>
          <w:marTop w:val="0"/>
          <w:marBottom w:val="0"/>
          <w:divBdr>
            <w:top w:val="none" w:sz="0" w:space="0" w:color="auto"/>
            <w:left w:val="none" w:sz="0" w:space="0" w:color="auto"/>
            <w:bottom w:val="none" w:sz="0" w:space="0" w:color="auto"/>
            <w:right w:val="none" w:sz="0" w:space="0" w:color="auto"/>
          </w:divBdr>
        </w:div>
        <w:div w:id="2035954856">
          <w:marLeft w:val="0"/>
          <w:marRight w:val="0"/>
          <w:marTop w:val="0"/>
          <w:marBottom w:val="0"/>
          <w:divBdr>
            <w:top w:val="none" w:sz="0" w:space="0" w:color="auto"/>
            <w:left w:val="none" w:sz="0" w:space="0" w:color="auto"/>
            <w:bottom w:val="none" w:sz="0" w:space="0" w:color="auto"/>
            <w:right w:val="none" w:sz="0" w:space="0" w:color="auto"/>
          </w:divBdr>
        </w:div>
        <w:div w:id="2038044413">
          <w:marLeft w:val="0"/>
          <w:marRight w:val="0"/>
          <w:marTop w:val="0"/>
          <w:marBottom w:val="0"/>
          <w:divBdr>
            <w:top w:val="none" w:sz="0" w:space="0" w:color="auto"/>
            <w:left w:val="none" w:sz="0" w:space="0" w:color="auto"/>
            <w:bottom w:val="none" w:sz="0" w:space="0" w:color="auto"/>
            <w:right w:val="none" w:sz="0" w:space="0" w:color="auto"/>
          </w:divBdr>
        </w:div>
        <w:div w:id="2038653286">
          <w:marLeft w:val="0"/>
          <w:marRight w:val="0"/>
          <w:marTop w:val="0"/>
          <w:marBottom w:val="0"/>
          <w:divBdr>
            <w:top w:val="none" w:sz="0" w:space="0" w:color="auto"/>
            <w:left w:val="none" w:sz="0" w:space="0" w:color="auto"/>
            <w:bottom w:val="none" w:sz="0" w:space="0" w:color="auto"/>
            <w:right w:val="none" w:sz="0" w:space="0" w:color="auto"/>
          </w:divBdr>
        </w:div>
        <w:div w:id="2048722206">
          <w:marLeft w:val="0"/>
          <w:marRight w:val="0"/>
          <w:marTop w:val="0"/>
          <w:marBottom w:val="0"/>
          <w:divBdr>
            <w:top w:val="none" w:sz="0" w:space="0" w:color="auto"/>
            <w:left w:val="none" w:sz="0" w:space="0" w:color="auto"/>
            <w:bottom w:val="none" w:sz="0" w:space="0" w:color="auto"/>
            <w:right w:val="none" w:sz="0" w:space="0" w:color="auto"/>
          </w:divBdr>
        </w:div>
        <w:div w:id="2049334089">
          <w:marLeft w:val="0"/>
          <w:marRight w:val="0"/>
          <w:marTop w:val="0"/>
          <w:marBottom w:val="0"/>
          <w:divBdr>
            <w:top w:val="none" w:sz="0" w:space="0" w:color="auto"/>
            <w:left w:val="none" w:sz="0" w:space="0" w:color="auto"/>
            <w:bottom w:val="none" w:sz="0" w:space="0" w:color="auto"/>
            <w:right w:val="none" w:sz="0" w:space="0" w:color="auto"/>
          </w:divBdr>
        </w:div>
        <w:div w:id="2050493323">
          <w:marLeft w:val="0"/>
          <w:marRight w:val="0"/>
          <w:marTop w:val="0"/>
          <w:marBottom w:val="0"/>
          <w:divBdr>
            <w:top w:val="none" w:sz="0" w:space="0" w:color="auto"/>
            <w:left w:val="none" w:sz="0" w:space="0" w:color="auto"/>
            <w:bottom w:val="none" w:sz="0" w:space="0" w:color="auto"/>
            <w:right w:val="none" w:sz="0" w:space="0" w:color="auto"/>
          </w:divBdr>
        </w:div>
        <w:div w:id="2051415400">
          <w:marLeft w:val="0"/>
          <w:marRight w:val="0"/>
          <w:marTop w:val="0"/>
          <w:marBottom w:val="0"/>
          <w:divBdr>
            <w:top w:val="none" w:sz="0" w:space="0" w:color="auto"/>
            <w:left w:val="none" w:sz="0" w:space="0" w:color="auto"/>
            <w:bottom w:val="none" w:sz="0" w:space="0" w:color="auto"/>
            <w:right w:val="none" w:sz="0" w:space="0" w:color="auto"/>
          </w:divBdr>
        </w:div>
        <w:div w:id="2053116036">
          <w:marLeft w:val="0"/>
          <w:marRight w:val="0"/>
          <w:marTop w:val="0"/>
          <w:marBottom w:val="0"/>
          <w:divBdr>
            <w:top w:val="none" w:sz="0" w:space="0" w:color="auto"/>
            <w:left w:val="none" w:sz="0" w:space="0" w:color="auto"/>
            <w:bottom w:val="none" w:sz="0" w:space="0" w:color="auto"/>
            <w:right w:val="none" w:sz="0" w:space="0" w:color="auto"/>
          </w:divBdr>
        </w:div>
        <w:div w:id="2054845030">
          <w:marLeft w:val="0"/>
          <w:marRight w:val="0"/>
          <w:marTop w:val="0"/>
          <w:marBottom w:val="0"/>
          <w:divBdr>
            <w:top w:val="none" w:sz="0" w:space="0" w:color="auto"/>
            <w:left w:val="none" w:sz="0" w:space="0" w:color="auto"/>
            <w:bottom w:val="none" w:sz="0" w:space="0" w:color="auto"/>
            <w:right w:val="none" w:sz="0" w:space="0" w:color="auto"/>
          </w:divBdr>
        </w:div>
        <w:div w:id="2054957022">
          <w:marLeft w:val="0"/>
          <w:marRight w:val="0"/>
          <w:marTop w:val="0"/>
          <w:marBottom w:val="0"/>
          <w:divBdr>
            <w:top w:val="none" w:sz="0" w:space="0" w:color="auto"/>
            <w:left w:val="none" w:sz="0" w:space="0" w:color="auto"/>
            <w:bottom w:val="none" w:sz="0" w:space="0" w:color="auto"/>
            <w:right w:val="none" w:sz="0" w:space="0" w:color="auto"/>
          </w:divBdr>
        </w:div>
        <w:div w:id="2056275485">
          <w:marLeft w:val="0"/>
          <w:marRight w:val="0"/>
          <w:marTop w:val="0"/>
          <w:marBottom w:val="0"/>
          <w:divBdr>
            <w:top w:val="none" w:sz="0" w:space="0" w:color="auto"/>
            <w:left w:val="none" w:sz="0" w:space="0" w:color="auto"/>
            <w:bottom w:val="none" w:sz="0" w:space="0" w:color="auto"/>
            <w:right w:val="none" w:sz="0" w:space="0" w:color="auto"/>
          </w:divBdr>
        </w:div>
        <w:div w:id="2056847895">
          <w:marLeft w:val="0"/>
          <w:marRight w:val="0"/>
          <w:marTop w:val="0"/>
          <w:marBottom w:val="0"/>
          <w:divBdr>
            <w:top w:val="none" w:sz="0" w:space="0" w:color="auto"/>
            <w:left w:val="none" w:sz="0" w:space="0" w:color="auto"/>
            <w:bottom w:val="none" w:sz="0" w:space="0" w:color="auto"/>
            <w:right w:val="none" w:sz="0" w:space="0" w:color="auto"/>
          </w:divBdr>
        </w:div>
        <w:div w:id="2057196719">
          <w:marLeft w:val="0"/>
          <w:marRight w:val="0"/>
          <w:marTop w:val="0"/>
          <w:marBottom w:val="0"/>
          <w:divBdr>
            <w:top w:val="none" w:sz="0" w:space="0" w:color="auto"/>
            <w:left w:val="none" w:sz="0" w:space="0" w:color="auto"/>
            <w:bottom w:val="none" w:sz="0" w:space="0" w:color="auto"/>
            <w:right w:val="none" w:sz="0" w:space="0" w:color="auto"/>
          </w:divBdr>
        </w:div>
        <w:div w:id="2062166308">
          <w:marLeft w:val="0"/>
          <w:marRight w:val="0"/>
          <w:marTop w:val="0"/>
          <w:marBottom w:val="0"/>
          <w:divBdr>
            <w:top w:val="none" w:sz="0" w:space="0" w:color="auto"/>
            <w:left w:val="none" w:sz="0" w:space="0" w:color="auto"/>
            <w:bottom w:val="none" w:sz="0" w:space="0" w:color="auto"/>
            <w:right w:val="none" w:sz="0" w:space="0" w:color="auto"/>
          </w:divBdr>
        </w:div>
        <w:div w:id="2062171134">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7027620">
          <w:marLeft w:val="0"/>
          <w:marRight w:val="0"/>
          <w:marTop w:val="0"/>
          <w:marBottom w:val="0"/>
          <w:divBdr>
            <w:top w:val="none" w:sz="0" w:space="0" w:color="auto"/>
            <w:left w:val="none" w:sz="0" w:space="0" w:color="auto"/>
            <w:bottom w:val="none" w:sz="0" w:space="0" w:color="auto"/>
            <w:right w:val="none" w:sz="0" w:space="0" w:color="auto"/>
          </w:divBdr>
        </w:div>
        <w:div w:id="2067291179">
          <w:marLeft w:val="0"/>
          <w:marRight w:val="0"/>
          <w:marTop w:val="0"/>
          <w:marBottom w:val="0"/>
          <w:divBdr>
            <w:top w:val="none" w:sz="0" w:space="0" w:color="auto"/>
            <w:left w:val="none" w:sz="0" w:space="0" w:color="auto"/>
            <w:bottom w:val="none" w:sz="0" w:space="0" w:color="auto"/>
            <w:right w:val="none" w:sz="0" w:space="0" w:color="auto"/>
          </w:divBdr>
        </w:div>
        <w:div w:id="2068456265">
          <w:marLeft w:val="0"/>
          <w:marRight w:val="0"/>
          <w:marTop w:val="0"/>
          <w:marBottom w:val="0"/>
          <w:divBdr>
            <w:top w:val="none" w:sz="0" w:space="0" w:color="auto"/>
            <w:left w:val="none" w:sz="0" w:space="0" w:color="auto"/>
            <w:bottom w:val="none" w:sz="0" w:space="0" w:color="auto"/>
            <w:right w:val="none" w:sz="0" w:space="0" w:color="auto"/>
          </w:divBdr>
        </w:div>
        <w:div w:id="2069722666">
          <w:marLeft w:val="0"/>
          <w:marRight w:val="0"/>
          <w:marTop w:val="0"/>
          <w:marBottom w:val="0"/>
          <w:divBdr>
            <w:top w:val="none" w:sz="0" w:space="0" w:color="auto"/>
            <w:left w:val="none" w:sz="0" w:space="0" w:color="auto"/>
            <w:bottom w:val="none" w:sz="0" w:space="0" w:color="auto"/>
            <w:right w:val="none" w:sz="0" w:space="0" w:color="auto"/>
          </w:divBdr>
        </w:div>
        <w:div w:id="2070880953">
          <w:marLeft w:val="0"/>
          <w:marRight w:val="0"/>
          <w:marTop w:val="0"/>
          <w:marBottom w:val="0"/>
          <w:divBdr>
            <w:top w:val="none" w:sz="0" w:space="0" w:color="auto"/>
            <w:left w:val="none" w:sz="0" w:space="0" w:color="auto"/>
            <w:bottom w:val="none" w:sz="0" w:space="0" w:color="auto"/>
            <w:right w:val="none" w:sz="0" w:space="0" w:color="auto"/>
          </w:divBdr>
        </w:div>
        <w:div w:id="2075349037">
          <w:marLeft w:val="0"/>
          <w:marRight w:val="0"/>
          <w:marTop w:val="0"/>
          <w:marBottom w:val="0"/>
          <w:divBdr>
            <w:top w:val="none" w:sz="0" w:space="0" w:color="auto"/>
            <w:left w:val="none" w:sz="0" w:space="0" w:color="auto"/>
            <w:bottom w:val="none" w:sz="0" w:space="0" w:color="auto"/>
            <w:right w:val="none" w:sz="0" w:space="0" w:color="auto"/>
          </w:divBdr>
        </w:div>
        <w:div w:id="2079857447">
          <w:marLeft w:val="0"/>
          <w:marRight w:val="0"/>
          <w:marTop w:val="0"/>
          <w:marBottom w:val="0"/>
          <w:divBdr>
            <w:top w:val="none" w:sz="0" w:space="0" w:color="auto"/>
            <w:left w:val="none" w:sz="0" w:space="0" w:color="auto"/>
            <w:bottom w:val="none" w:sz="0" w:space="0" w:color="auto"/>
            <w:right w:val="none" w:sz="0" w:space="0" w:color="auto"/>
          </w:divBdr>
        </w:div>
        <w:div w:id="2080326653">
          <w:marLeft w:val="0"/>
          <w:marRight w:val="0"/>
          <w:marTop w:val="0"/>
          <w:marBottom w:val="0"/>
          <w:divBdr>
            <w:top w:val="none" w:sz="0" w:space="0" w:color="auto"/>
            <w:left w:val="none" w:sz="0" w:space="0" w:color="auto"/>
            <w:bottom w:val="none" w:sz="0" w:space="0" w:color="auto"/>
            <w:right w:val="none" w:sz="0" w:space="0" w:color="auto"/>
          </w:divBdr>
        </w:div>
        <w:div w:id="2081824470">
          <w:marLeft w:val="0"/>
          <w:marRight w:val="0"/>
          <w:marTop w:val="0"/>
          <w:marBottom w:val="0"/>
          <w:divBdr>
            <w:top w:val="none" w:sz="0" w:space="0" w:color="auto"/>
            <w:left w:val="none" w:sz="0" w:space="0" w:color="auto"/>
            <w:bottom w:val="none" w:sz="0" w:space="0" w:color="auto"/>
            <w:right w:val="none" w:sz="0" w:space="0" w:color="auto"/>
          </w:divBdr>
        </w:div>
        <w:div w:id="2082361915">
          <w:marLeft w:val="0"/>
          <w:marRight w:val="0"/>
          <w:marTop w:val="0"/>
          <w:marBottom w:val="0"/>
          <w:divBdr>
            <w:top w:val="none" w:sz="0" w:space="0" w:color="auto"/>
            <w:left w:val="none" w:sz="0" w:space="0" w:color="auto"/>
            <w:bottom w:val="none" w:sz="0" w:space="0" w:color="auto"/>
            <w:right w:val="none" w:sz="0" w:space="0" w:color="auto"/>
          </w:divBdr>
        </w:div>
        <w:div w:id="2083092071">
          <w:marLeft w:val="0"/>
          <w:marRight w:val="0"/>
          <w:marTop w:val="0"/>
          <w:marBottom w:val="0"/>
          <w:divBdr>
            <w:top w:val="none" w:sz="0" w:space="0" w:color="auto"/>
            <w:left w:val="none" w:sz="0" w:space="0" w:color="auto"/>
            <w:bottom w:val="none" w:sz="0" w:space="0" w:color="auto"/>
            <w:right w:val="none" w:sz="0" w:space="0" w:color="auto"/>
          </w:divBdr>
        </w:div>
        <w:div w:id="2087460165">
          <w:marLeft w:val="0"/>
          <w:marRight w:val="0"/>
          <w:marTop w:val="0"/>
          <w:marBottom w:val="0"/>
          <w:divBdr>
            <w:top w:val="none" w:sz="0" w:space="0" w:color="auto"/>
            <w:left w:val="none" w:sz="0" w:space="0" w:color="auto"/>
            <w:bottom w:val="none" w:sz="0" w:space="0" w:color="auto"/>
            <w:right w:val="none" w:sz="0" w:space="0" w:color="auto"/>
          </w:divBdr>
        </w:div>
        <w:div w:id="2088335308">
          <w:marLeft w:val="0"/>
          <w:marRight w:val="0"/>
          <w:marTop w:val="0"/>
          <w:marBottom w:val="0"/>
          <w:divBdr>
            <w:top w:val="none" w:sz="0" w:space="0" w:color="auto"/>
            <w:left w:val="none" w:sz="0" w:space="0" w:color="auto"/>
            <w:bottom w:val="none" w:sz="0" w:space="0" w:color="auto"/>
            <w:right w:val="none" w:sz="0" w:space="0" w:color="auto"/>
          </w:divBdr>
        </w:div>
        <w:div w:id="2092114971">
          <w:marLeft w:val="0"/>
          <w:marRight w:val="0"/>
          <w:marTop w:val="0"/>
          <w:marBottom w:val="0"/>
          <w:divBdr>
            <w:top w:val="none" w:sz="0" w:space="0" w:color="auto"/>
            <w:left w:val="none" w:sz="0" w:space="0" w:color="auto"/>
            <w:bottom w:val="none" w:sz="0" w:space="0" w:color="auto"/>
            <w:right w:val="none" w:sz="0" w:space="0" w:color="auto"/>
          </w:divBdr>
        </w:div>
        <w:div w:id="2093357029">
          <w:marLeft w:val="0"/>
          <w:marRight w:val="0"/>
          <w:marTop w:val="0"/>
          <w:marBottom w:val="0"/>
          <w:divBdr>
            <w:top w:val="none" w:sz="0" w:space="0" w:color="auto"/>
            <w:left w:val="none" w:sz="0" w:space="0" w:color="auto"/>
            <w:bottom w:val="none" w:sz="0" w:space="0" w:color="auto"/>
            <w:right w:val="none" w:sz="0" w:space="0" w:color="auto"/>
          </w:divBdr>
        </w:div>
        <w:div w:id="2094163689">
          <w:marLeft w:val="0"/>
          <w:marRight w:val="0"/>
          <w:marTop w:val="0"/>
          <w:marBottom w:val="0"/>
          <w:divBdr>
            <w:top w:val="none" w:sz="0" w:space="0" w:color="auto"/>
            <w:left w:val="none" w:sz="0" w:space="0" w:color="auto"/>
            <w:bottom w:val="none" w:sz="0" w:space="0" w:color="auto"/>
            <w:right w:val="none" w:sz="0" w:space="0" w:color="auto"/>
          </w:divBdr>
        </w:div>
        <w:div w:id="2095472070">
          <w:marLeft w:val="0"/>
          <w:marRight w:val="0"/>
          <w:marTop w:val="0"/>
          <w:marBottom w:val="0"/>
          <w:divBdr>
            <w:top w:val="none" w:sz="0" w:space="0" w:color="auto"/>
            <w:left w:val="none" w:sz="0" w:space="0" w:color="auto"/>
            <w:bottom w:val="none" w:sz="0" w:space="0" w:color="auto"/>
            <w:right w:val="none" w:sz="0" w:space="0" w:color="auto"/>
          </w:divBdr>
        </w:div>
        <w:div w:id="2098478092">
          <w:marLeft w:val="0"/>
          <w:marRight w:val="0"/>
          <w:marTop w:val="0"/>
          <w:marBottom w:val="0"/>
          <w:divBdr>
            <w:top w:val="none" w:sz="0" w:space="0" w:color="auto"/>
            <w:left w:val="none" w:sz="0" w:space="0" w:color="auto"/>
            <w:bottom w:val="none" w:sz="0" w:space="0" w:color="auto"/>
            <w:right w:val="none" w:sz="0" w:space="0" w:color="auto"/>
          </w:divBdr>
        </w:div>
        <w:div w:id="2098793838">
          <w:marLeft w:val="0"/>
          <w:marRight w:val="0"/>
          <w:marTop w:val="0"/>
          <w:marBottom w:val="0"/>
          <w:divBdr>
            <w:top w:val="none" w:sz="0" w:space="0" w:color="auto"/>
            <w:left w:val="none" w:sz="0" w:space="0" w:color="auto"/>
            <w:bottom w:val="none" w:sz="0" w:space="0" w:color="auto"/>
            <w:right w:val="none" w:sz="0" w:space="0" w:color="auto"/>
          </w:divBdr>
        </w:div>
        <w:div w:id="2100714681">
          <w:marLeft w:val="0"/>
          <w:marRight w:val="0"/>
          <w:marTop w:val="0"/>
          <w:marBottom w:val="0"/>
          <w:divBdr>
            <w:top w:val="none" w:sz="0" w:space="0" w:color="auto"/>
            <w:left w:val="none" w:sz="0" w:space="0" w:color="auto"/>
            <w:bottom w:val="none" w:sz="0" w:space="0" w:color="auto"/>
            <w:right w:val="none" w:sz="0" w:space="0" w:color="auto"/>
          </w:divBdr>
        </w:div>
        <w:div w:id="2101872941">
          <w:marLeft w:val="0"/>
          <w:marRight w:val="0"/>
          <w:marTop w:val="0"/>
          <w:marBottom w:val="0"/>
          <w:divBdr>
            <w:top w:val="none" w:sz="0" w:space="0" w:color="auto"/>
            <w:left w:val="none" w:sz="0" w:space="0" w:color="auto"/>
            <w:bottom w:val="none" w:sz="0" w:space="0" w:color="auto"/>
            <w:right w:val="none" w:sz="0" w:space="0" w:color="auto"/>
          </w:divBdr>
        </w:div>
        <w:div w:id="2102137012">
          <w:marLeft w:val="0"/>
          <w:marRight w:val="0"/>
          <w:marTop w:val="0"/>
          <w:marBottom w:val="0"/>
          <w:divBdr>
            <w:top w:val="none" w:sz="0" w:space="0" w:color="auto"/>
            <w:left w:val="none" w:sz="0" w:space="0" w:color="auto"/>
            <w:bottom w:val="none" w:sz="0" w:space="0" w:color="auto"/>
            <w:right w:val="none" w:sz="0" w:space="0" w:color="auto"/>
          </w:divBdr>
        </w:div>
        <w:div w:id="2103723668">
          <w:marLeft w:val="0"/>
          <w:marRight w:val="0"/>
          <w:marTop w:val="0"/>
          <w:marBottom w:val="0"/>
          <w:divBdr>
            <w:top w:val="none" w:sz="0" w:space="0" w:color="auto"/>
            <w:left w:val="none" w:sz="0" w:space="0" w:color="auto"/>
            <w:bottom w:val="none" w:sz="0" w:space="0" w:color="auto"/>
            <w:right w:val="none" w:sz="0" w:space="0" w:color="auto"/>
          </w:divBdr>
        </w:div>
        <w:div w:id="2105417466">
          <w:marLeft w:val="0"/>
          <w:marRight w:val="0"/>
          <w:marTop w:val="0"/>
          <w:marBottom w:val="0"/>
          <w:divBdr>
            <w:top w:val="none" w:sz="0" w:space="0" w:color="auto"/>
            <w:left w:val="none" w:sz="0" w:space="0" w:color="auto"/>
            <w:bottom w:val="none" w:sz="0" w:space="0" w:color="auto"/>
            <w:right w:val="none" w:sz="0" w:space="0" w:color="auto"/>
          </w:divBdr>
        </w:div>
        <w:div w:id="2105607211">
          <w:marLeft w:val="0"/>
          <w:marRight w:val="0"/>
          <w:marTop w:val="0"/>
          <w:marBottom w:val="0"/>
          <w:divBdr>
            <w:top w:val="none" w:sz="0" w:space="0" w:color="auto"/>
            <w:left w:val="none" w:sz="0" w:space="0" w:color="auto"/>
            <w:bottom w:val="none" w:sz="0" w:space="0" w:color="auto"/>
            <w:right w:val="none" w:sz="0" w:space="0" w:color="auto"/>
          </w:divBdr>
        </w:div>
        <w:div w:id="2106224154">
          <w:marLeft w:val="0"/>
          <w:marRight w:val="0"/>
          <w:marTop w:val="0"/>
          <w:marBottom w:val="0"/>
          <w:divBdr>
            <w:top w:val="none" w:sz="0" w:space="0" w:color="auto"/>
            <w:left w:val="none" w:sz="0" w:space="0" w:color="auto"/>
            <w:bottom w:val="none" w:sz="0" w:space="0" w:color="auto"/>
            <w:right w:val="none" w:sz="0" w:space="0" w:color="auto"/>
          </w:divBdr>
        </w:div>
        <w:div w:id="2108117091">
          <w:marLeft w:val="0"/>
          <w:marRight w:val="0"/>
          <w:marTop w:val="0"/>
          <w:marBottom w:val="0"/>
          <w:divBdr>
            <w:top w:val="none" w:sz="0" w:space="0" w:color="auto"/>
            <w:left w:val="none" w:sz="0" w:space="0" w:color="auto"/>
            <w:bottom w:val="none" w:sz="0" w:space="0" w:color="auto"/>
            <w:right w:val="none" w:sz="0" w:space="0" w:color="auto"/>
          </w:divBdr>
        </w:div>
        <w:div w:id="2109425764">
          <w:marLeft w:val="0"/>
          <w:marRight w:val="0"/>
          <w:marTop w:val="0"/>
          <w:marBottom w:val="0"/>
          <w:divBdr>
            <w:top w:val="none" w:sz="0" w:space="0" w:color="auto"/>
            <w:left w:val="none" w:sz="0" w:space="0" w:color="auto"/>
            <w:bottom w:val="none" w:sz="0" w:space="0" w:color="auto"/>
            <w:right w:val="none" w:sz="0" w:space="0" w:color="auto"/>
          </w:divBdr>
        </w:div>
        <w:div w:id="2110007789">
          <w:marLeft w:val="0"/>
          <w:marRight w:val="0"/>
          <w:marTop w:val="0"/>
          <w:marBottom w:val="0"/>
          <w:divBdr>
            <w:top w:val="none" w:sz="0" w:space="0" w:color="auto"/>
            <w:left w:val="none" w:sz="0" w:space="0" w:color="auto"/>
            <w:bottom w:val="none" w:sz="0" w:space="0" w:color="auto"/>
            <w:right w:val="none" w:sz="0" w:space="0" w:color="auto"/>
          </w:divBdr>
        </w:div>
        <w:div w:id="2110269859">
          <w:marLeft w:val="0"/>
          <w:marRight w:val="0"/>
          <w:marTop w:val="0"/>
          <w:marBottom w:val="0"/>
          <w:divBdr>
            <w:top w:val="none" w:sz="0" w:space="0" w:color="auto"/>
            <w:left w:val="none" w:sz="0" w:space="0" w:color="auto"/>
            <w:bottom w:val="none" w:sz="0" w:space="0" w:color="auto"/>
            <w:right w:val="none" w:sz="0" w:space="0" w:color="auto"/>
          </w:divBdr>
        </w:div>
        <w:div w:id="2111465357">
          <w:marLeft w:val="0"/>
          <w:marRight w:val="0"/>
          <w:marTop w:val="0"/>
          <w:marBottom w:val="0"/>
          <w:divBdr>
            <w:top w:val="none" w:sz="0" w:space="0" w:color="auto"/>
            <w:left w:val="none" w:sz="0" w:space="0" w:color="auto"/>
            <w:bottom w:val="none" w:sz="0" w:space="0" w:color="auto"/>
            <w:right w:val="none" w:sz="0" w:space="0" w:color="auto"/>
          </w:divBdr>
        </w:div>
        <w:div w:id="2111928279">
          <w:marLeft w:val="0"/>
          <w:marRight w:val="0"/>
          <w:marTop w:val="0"/>
          <w:marBottom w:val="0"/>
          <w:divBdr>
            <w:top w:val="none" w:sz="0" w:space="0" w:color="auto"/>
            <w:left w:val="none" w:sz="0" w:space="0" w:color="auto"/>
            <w:bottom w:val="none" w:sz="0" w:space="0" w:color="auto"/>
            <w:right w:val="none" w:sz="0" w:space="0" w:color="auto"/>
          </w:divBdr>
        </w:div>
        <w:div w:id="2112892396">
          <w:marLeft w:val="0"/>
          <w:marRight w:val="0"/>
          <w:marTop w:val="0"/>
          <w:marBottom w:val="0"/>
          <w:divBdr>
            <w:top w:val="none" w:sz="0" w:space="0" w:color="auto"/>
            <w:left w:val="none" w:sz="0" w:space="0" w:color="auto"/>
            <w:bottom w:val="none" w:sz="0" w:space="0" w:color="auto"/>
            <w:right w:val="none" w:sz="0" w:space="0" w:color="auto"/>
          </w:divBdr>
        </w:div>
        <w:div w:id="2114591173">
          <w:marLeft w:val="0"/>
          <w:marRight w:val="0"/>
          <w:marTop w:val="0"/>
          <w:marBottom w:val="0"/>
          <w:divBdr>
            <w:top w:val="none" w:sz="0" w:space="0" w:color="auto"/>
            <w:left w:val="none" w:sz="0" w:space="0" w:color="auto"/>
            <w:bottom w:val="none" w:sz="0" w:space="0" w:color="auto"/>
            <w:right w:val="none" w:sz="0" w:space="0" w:color="auto"/>
          </w:divBdr>
        </w:div>
        <w:div w:id="2116250382">
          <w:marLeft w:val="0"/>
          <w:marRight w:val="0"/>
          <w:marTop w:val="0"/>
          <w:marBottom w:val="0"/>
          <w:divBdr>
            <w:top w:val="none" w:sz="0" w:space="0" w:color="auto"/>
            <w:left w:val="none" w:sz="0" w:space="0" w:color="auto"/>
            <w:bottom w:val="none" w:sz="0" w:space="0" w:color="auto"/>
            <w:right w:val="none" w:sz="0" w:space="0" w:color="auto"/>
          </w:divBdr>
        </w:div>
        <w:div w:id="2117670906">
          <w:marLeft w:val="0"/>
          <w:marRight w:val="0"/>
          <w:marTop w:val="0"/>
          <w:marBottom w:val="0"/>
          <w:divBdr>
            <w:top w:val="none" w:sz="0" w:space="0" w:color="auto"/>
            <w:left w:val="none" w:sz="0" w:space="0" w:color="auto"/>
            <w:bottom w:val="none" w:sz="0" w:space="0" w:color="auto"/>
            <w:right w:val="none" w:sz="0" w:space="0" w:color="auto"/>
          </w:divBdr>
        </w:div>
        <w:div w:id="2118213868">
          <w:marLeft w:val="0"/>
          <w:marRight w:val="0"/>
          <w:marTop w:val="0"/>
          <w:marBottom w:val="0"/>
          <w:divBdr>
            <w:top w:val="none" w:sz="0" w:space="0" w:color="auto"/>
            <w:left w:val="none" w:sz="0" w:space="0" w:color="auto"/>
            <w:bottom w:val="none" w:sz="0" w:space="0" w:color="auto"/>
            <w:right w:val="none" w:sz="0" w:space="0" w:color="auto"/>
          </w:divBdr>
        </w:div>
        <w:div w:id="2119836282">
          <w:marLeft w:val="0"/>
          <w:marRight w:val="0"/>
          <w:marTop w:val="0"/>
          <w:marBottom w:val="0"/>
          <w:divBdr>
            <w:top w:val="none" w:sz="0" w:space="0" w:color="auto"/>
            <w:left w:val="none" w:sz="0" w:space="0" w:color="auto"/>
            <w:bottom w:val="none" w:sz="0" w:space="0" w:color="auto"/>
            <w:right w:val="none" w:sz="0" w:space="0" w:color="auto"/>
          </w:divBdr>
        </w:div>
        <w:div w:id="2120098156">
          <w:marLeft w:val="0"/>
          <w:marRight w:val="0"/>
          <w:marTop w:val="0"/>
          <w:marBottom w:val="0"/>
          <w:divBdr>
            <w:top w:val="none" w:sz="0" w:space="0" w:color="auto"/>
            <w:left w:val="none" w:sz="0" w:space="0" w:color="auto"/>
            <w:bottom w:val="none" w:sz="0" w:space="0" w:color="auto"/>
            <w:right w:val="none" w:sz="0" w:space="0" w:color="auto"/>
          </w:divBdr>
        </w:div>
        <w:div w:id="2121296219">
          <w:marLeft w:val="0"/>
          <w:marRight w:val="0"/>
          <w:marTop w:val="0"/>
          <w:marBottom w:val="0"/>
          <w:divBdr>
            <w:top w:val="none" w:sz="0" w:space="0" w:color="auto"/>
            <w:left w:val="none" w:sz="0" w:space="0" w:color="auto"/>
            <w:bottom w:val="none" w:sz="0" w:space="0" w:color="auto"/>
            <w:right w:val="none" w:sz="0" w:space="0" w:color="auto"/>
          </w:divBdr>
        </w:div>
        <w:div w:id="2121802017">
          <w:marLeft w:val="0"/>
          <w:marRight w:val="0"/>
          <w:marTop w:val="0"/>
          <w:marBottom w:val="0"/>
          <w:divBdr>
            <w:top w:val="none" w:sz="0" w:space="0" w:color="auto"/>
            <w:left w:val="none" w:sz="0" w:space="0" w:color="auto"/>
            <w:bottom w:val="none" w:sz="0" w:space="0" w:color="auto"/>
            <w:right w:val="none" w:sz="0" w:space="0" w:color="auto"/>
          </w:divBdr>
        </w:div>
        <w:div w:id="2122144314">
          <w:marLeft w:val="0"/>
          <w:marRight w:val="0"/>
          <w:marTop w:val="0"/>
          <w:marBottom w:val="0"/>
          <w:divBdr>
            <w:top w:val="none" w:sz="0" w:space="0" w:color="auto"/>
            <w:left w:val="none" w:sz="0" w:space="0" w:color="auto"/>
            <w:bottom w:val="none" w:sz="0" w:space="0" w:color="auto"/>
            <w:right w:val="none" w:sz="0" w:space="0" w:color="auto"/>
          </w:divBdr>
        </w:div>
        <w:div w:id="2123105228">
          <w:marLeft w:val="0"/>
          <w:marRight w:val="0"/>
          <w:marTop w:val="0"/>
          <w:marBottom w:val="0"/>
          <w:divBdr>
            <w:top w:val="none" w:sz="0" w:space="0" w:color="auto"/>
            <w:left w:val="none" w:sz="0" w:space="0" w:color="auto"/>
            <w:bottom w:val="none" w:sz="0" w:space="0" w:color="auto"/>
            <w:right w:val="none" w:sz="0" w:space="0" w:color="auto"/>
          </w:divBdr>
        </w:div>
        <w:div w:id="2123301373">
          <w:marLeft w:val="0"/>
          <w:marRight w:val="0"/>
          <w:marTop w:val="0"/>
          <w:marBottom w:val="0"/>
          <w:divBdr>
            <w:top w:val="none" w:sz="0" w:space="0" w:color="auto"/>
            <w:left w:val="none" w:sz="0" w:space="0" w:color="auto"/>
            <w:bottom w:val="none" w:sz="0" w:space="0" w:color="auto"/>
            <w:right w:val="none" w:sz="0" w:space="0" w:color="auto"/>
          </w:divBdr>
        </w:div>
        <w:div w:id="2123455890">
          <w:marLeft w:val="0"/>
          <w:marRight w:val="0"/>
          <w:marTop w:val="0"/>
          <w:marBottom w:val="0"/>
          <w:divBdr>
            <w:top w:val="none" w:sz="0" w:space="0" w:color="auto"/>
            <w:left w:val="none" w:sz="0" w:space="0" w:color="auto"/>
            <w:bottom w:val="none" w:sz="0" w:space="0" w:color="auto"/>
            <w:right w:val="none" w:sz="0" w:space="0" w:color="auto"/>
          </w:divBdr>
        </w:div>
        <w:div w:id="2123957656">
          <w:marLeft w:val="0"/>
          <w:marRight w:val="0"/>
          <w:marTop w:val="0"/>
          <w:marBottom w:val="0"/>
          <w:divBdr>
            <w:top w:val="none" w:sz="0" w:space="0" w:color="auto"/>
            <w:left w:val="none" w:sz="0" w:space="0" w:color="auto"/>
            <w:bottom w:val="none" w:sz="0" w:space="0" w:color="auto"/>
            <w:right w:val="none" w:sz="0" w:space="0" w:color="auto"/>
          </w:divBdr>
        </w:div>
        <w:div w:id="2124180162">
          <w:marLeft w:val="0"/>
          <w:marRight w:val="0"/>
          <w:marTop w:val="0"/>
          <w:marBottom w:val="0"/>
          <w:divBdr>
            <w:top w:val="none" w:sz="0" w:space="0" w:color="auto"/>
            <w:left w:val="none" w:sz="0" w:space="0" w:color="auto"/>
            <w:bottom w:val="none" w:sz="0" w:space="0" w:color="auto"/>
            <w:right w:val="none" w:sz="0" w:space="0" w:color="auto"/>
          </w:divBdr>
        </w:div>
        <w:div w:id="2124306623">
          <w:marLeft w:val="0"/>
          <w:marRight w:val="0"/>
          <w:marTop w:val="0"/>
          <w:marBottom w:val="0"/>
          <w:divBdr>
            <w:top w:val="none" w:sz="0" w:space="0" w:color="auto"/>
            <w:left w:val="none" w:sz="0" w:space="0" w:color="auto"/>
            <w:bottom w:val="none" w:sz="0" w:space="0" w:color="auto"/>
            <w:right w:val="none" w:sz="0" w:space="0" w:color="auto"/>
          </w:divBdr>
        </w:div>
        <w:div w:id="2124765647">
          <w:marLeft w:val="0"/>
          <w:marRight w:val="0"/>
          <w:marTop w:val="0"/>
          <w:marBottom w:val="0"/>
          <w:divBdr>
            <w:top w:val="none" w:sz="0" w:space="0" w:color="auto"/>
            <w:left w:val="none" w:sz="0" w:space="0" w:color="auto"/>
            <w:bottom w:val="none" w:sz="0" w:space="0" w:color="auto"/>
            <w:right w:val="none" w:sz="0" w:space="0" w:color="auto"/>
          </w:divBdr>
        </w:div>
        <w:div w:id="2126388946">
          <w:marLeft w:val="0"/>
          <w:marRight w:val="0"/>
          <w:marTop w:val="0"/>
          <w:marBottom w:val="0"/>
          <w:divBdr>
            <w:top w:val="none" w:sz="0" w:space="0" w:color="auto"/>
            <w:left w:val="none" w:sz="0" w:space="0" w:color="auto"/>
            <w:bottom w:val="none" w:sz="0" w:space="0" w:color="auto"/>
            <w:right w:val="none" w:sz="0" w:space="0" w:color="auto"/>
          </w:divBdr>
        </w:div>
        <w:div w:id="2128235792">
          <w:marLeft w:val="0"/>
          <w:marRight w:val="0"/>
          <w:marTop w:val="0"/>
          <w:marBottom w:val="0"/>
          <w:divBdr>
            <w:top w:val="none" w:sz="0" w:space="0" w:color="auto"/>
            <w:left w:val="none" w:sz="0" w:space="0" w:color="auto"/>
            <w:bottom w:val="none" w:sz="0" w:space="0" w:color="auto"/>
            <w:right w:val="none" w:sz="0" w:space="0" w:color="auto"/>
          </w:divBdr>
        </w:div>
        <w:div w:id="2128507139">
          <w:marLeft w:val="0"/>
          <w:marRight w:val="0"/>
          <w:marTop w:val="0"/>
          <w:marBottom w:val="0"/>
          <w:divBdr>
            <w:top w:val="none" w:sz="0" w:space="0" w:color="auto"/>
            <w:left w:val="none" w:sz="0" w:space="0" w:color="auto"/>
            <w:bottom w:val="none" w:sz="0" w:space="0" w:color="auto"/>
            <w:right w:val="none" w:sz="0" w:space="0" w:color="auto"/>
          </w:divBdr>
        </w:div>
        <w:div w:id="2128625184">
          <w:marLeft w:val="0"/>
          <w:marRight w:val="0"/>
          <w:marTop w:val="0"/>
          <w:marBottom w:val="0"/>
          <w:divBdr>
            <w:top w:val="none" w:sz="0" w:space="0" w:color="auto"/>
            <w:left w:val="none" w:sz="0" w:space="0" w:color="auto"/>
            <w:bottom w:val="none" w:sz="0" w:space="0" w:color="auto"/>
            <w:right w:val="none" w:sz="0" w:space="0" w:color="auto"/>
          </w:divBdr>
        </w:div>
        <w:div w:id="2129007160">
          <w:marLeft w:val="0"/>
          <w:marRight w:val="0"/>
          <w:marTop w:val="0"/>
          <w:marBottom w:val="0"/>
          <w:divBdr>
            <w:top w:val="none" w:sz="0" w:space="0" w:color="auto"/>
            <w:left w:val="none" w:sz="0" w:space="0" w:color="auto"/>
            <w:bottom w:val="none" w:sz="0" w:space="0" w:color="auto"/>
            <w:right w:val="none" w:sz="0" w:space="0" w:color="auto"/>
          </w:divBdr>
        </w:div>
        <w:div w:id="2129271466">
          <w:marLeft w:val="0"/>
          <w:marRight w:val="0"/>
          <w:marTop w:val="0"/>
          <w:marBottom w:val="0"/>
          <w:divBdr>
            <w:top w:val="none" w:sz="0" w:space="0" w:color="auto"/>
            <w:left w:val="none" w:sz="0" w:space="0" w:color="auto"/>
            <w:bottom w:val="none" w:sz="0" w:space="0" w:color="auto"/>
            <w:right w:val="none" w:sz="0" w:space="0" w:color="auto"/>
          </w:divBdr>
        </w:div>
        <w:div w:id="2129353207">
          <w:marLeft w:val="0"/>
          <w:marRight w:val="0"/>
          <w:marTop w:val="0"/>
          <w:marBottom w:val="0"/>
          <w:divBdr>
            <w:top w:val="none" w:sz="0" w:space="0" w:color="auto"/>
            <w:left w:val="none" w:sz="0" w:space="0" w:color="auto"/>
            <w:bottom w:val="none" w:sz="0" w:space="0" w:color="auto"/>
            <w:right w:val="none" w:sz="0" w:space="0" w:color="auto"/>
          </w:divBdr>
        </w:div>
        <w:div w:id="2130664080">
          <w:marLeft w:val="0"/>
          <w:marRight w:val="0"/>
          <w:marTop w:val="0"/>
          <w:marBottom w:val="0"/>
          <w:divBdr>
            <w:top w:val="none" w:sz="0" w:space="0" w:color="auto"/>
            <w:left w:val="none" w:sz="0" w:space="0" w:color="auto"/>
            <w:bottom w:val="none" w:sz="0" w:space="0" w:color="auto"/>
            <w:right w:val="none" w:sz="0" w:space="0" w:color="auto"/>
          </w:divBdr>
        </w:div>
        <w:div w:id="2131121828">
          <w:marLeft w:val="0"/>
          <w:marRight w:val="0"/>
          <w:marTop w:val="0"/>
          <w:marBottom w:val="0"/>
          <w:divBdr>
            <w:top w:val="none" w:sz="0" w:space="0" w:color="auto"/>
            <w:left w:val="none" w:sz="0" w:space="0" w:color="auto"/>
            <w:bottom w:val="none" w:sz="0" w:space="0" w:color="auto"/>
            <w:right w:val="none" w:sz="0" w:space="0" w:color="auto"/>
          </w:divBdr>
        </w:div>
        <w:div w:id="2131778434">
          <w:marLeft w:val="0"/>
          <w:marRight w:val="0"/>
          <w:marTop w:val="0"/>
          <w:marBottom w:val="0"/>
          <w:divBdr>
            <w:top w:val="none" w:sz="0" w:space="0" w:color="auto"/>
            <w:left w:val="none" w:sz="0" w:space="0" w:color="auto"/>
            <w:bottom w:val="none" w:sz="0" w:space="0" w:color="auto"/>
            <w:right w:val="none" w:sz="0" w:space="0" w:color="auto"/>
          </w:divBdr>
        </w:div>
        <w:div w:id="2131850175">
          <w:marLeft w:val="0"/>
          <w:marRight w:val="0"/>
          <w:marTop w:val="0"/>
          <w:marBottom w:val="0"/>
          <w:divBdr>
            <w:top w:val="none" w:sz="0" w:space="0" w:color="auto"/>
            <w:left w:val="none" w:sz="0" w:space="0" w:color="auto"/>
            <w:bottom w:val="none" w:sz="0" w:space="0" w:color="auto"/>
            <w:right w:val="none" w:sz="0" w:space="0" w:color="auto"/>
          </w:divBdr>
        </w:div>
        <w:div w:id="2132891993">
          <w:marLeft w:val="0"/>
          <w:marRight w:val="0"/>
          <w:marTop w:val="0"/>
          <w:marBottom w:val="0"/>
          <w:divBdr>
            <w:top w:val="none" w:sz="0" w:space="0" w:color="auto"/>
            <w:left w:val="none" w:sz="0" w:space="0" w:color="auto"/>
            <w:bottom w:val="none" w:sz="0" w:space="0" w:color="auto"/>
            <w:right w:val="none" w:sz="0" w:space="0" w:color="auto"/>
          </w:divBdr>
        </w:div>
        <w:div w:id="2136479302">
          <w:marLeft w:val="0"/>
          <w:marRight w:val="0"/>
          <w:marTop w:val="0"/>
          <w:marBottom w:val="0"/>
          <w:divBdr>
            <w:top w:val="none" w:sz="0" w:space="0" w:color="auto"/>
            <w:left w:val="none" w:sz="0" w:space="0" w:color="auto"/>
            <w:bottom w:val="none" w:sz="0" w:space="0" w:color="auto"/>
            <w:right w:val="none" w:sz="0" w:space="0" w:color="auto"/>
          </w:divBdr>
        </w:div>
        <w:div w:id="2136831994">
          <w:marLeft w:val="0"/>
          <w:marRight w:val="0"/>
          <w:marTop w:val="0"/>
          <w:marBottom w:val="0"/>
          <w:divBdr>
            <w:top w:val="none" w:sz="0" w:space="0" w:color="auto"/>
            <w:left w:val="none" w:sz="0" w:space="0" w:color="auto"/>
            <w:bottom w:val="none" w:sz="0" w:space="0" w:color="auto"/>
            <w:right w:val="none" w:sz="0" w:space="0" w:color="auto"/>
          </w:divBdr>
        </w:div>
        <w:div w:id="2136871868">
          <w:marLeft w:val="0"/>
          <w:marRight w:val="0"/>
          <w:marTop w:val="0"/>
          <w:marBottom w:val="0"/>
          <w:divBdr>
            <w:top w:val="none" w:sz="0" w:space="0" w:color="auto"/>
            <w:left w:val="none" w:sz="0" w:space="0" w:color="auto"/>
            <w:bottom w:val="none" w:sz="0" w:space="0" w:color="auto"/>
            <w:right w:val="none" w:sz="0" w:space="0" w:color="auto"/>
          </w:divBdr>
        </w:div>
        <w:div w:id="2139253490">
          <w:marLeft w:val="0"/>
          <w:marRight w:val="0"/>
          <w:marTop w:val="0"/>
          <w:marBottom w:val="0"/>
          <w:divBdr>
            <w:top w:val="none" w:sz="0" w:space="0" w:color="auto"/>
            <w:left w:val="none" w:sz="0" w:space="0" w:color="auto"/>
            <w:bottom w:val="none" w:sz="0" w:space="0" w:color="auto"/>
            <w:right w:val="none" w:sz="0" w:space="0" w:color="auto"/>
          </w:divBdr>
        </w:div>
        <w:div w:id="2139369504">
          <w:marLeft w:val="0"/>
          <w:marRight w:val="0"/>
          <w:marTop w:val="0"/>
          <w:marBottom w:val="0"/>
          <w:divBdr>
            <w:top w:val="none" w:sz="0" w:space="0" w:color="auto"/>
            <w:left w:val="none" w:sz="0" w:space="0" w:color="auto"/>
            <w:bottom w:val="none" w:sz="0" w:space="0" w:color="auto"/>
            <w:right w:val="none" w:sz="0" w:space="0" w:color="auto"/>
          </w:divBdr>
        </w:div>
        <w:div w:id="2139378001">
          <w:marLeft w:val="0"/>
          <w:marRight w:val="0"/>
          <w:marTop w:val="0"/>
          <w:marBottom w:val="0"/>
          <w:divBdr>
            <w:top w:val="none" w:sz="0" w:space="0" w:color="auto"/>
            <w:left w:val="none" w:sz="0" w:space="0" w:color="auto"/>
            <w:bottom w:val="none" w:sz="0" w:space="0" w:color="auto"/>
            <w:right w:val="none" w:sz="0" w:space="0" w:color="auto"/>
          </w:divBdr>
        </w:div>
        <w:div w:id="2139760478">
          <w:marLeft w:val="0"/>
          <w:marRight w:val="0"/>
          <w:marTop w:val="0"/>
          <w:marBottom w:val="0"/>
          <w:divBdr>
            <w:top w:val="none" w:sz="0" w:space="0" w:color="auto"/>
            <w:left w:val="none" w:sz="0" w:space="0" w:color="auto"/>
            <w:bottom w:val="none" w:sz="0" w:space="0" w:color="auto"/>
            <w:right w:val="none" w:sz="0" w:space="0" w:color="auto"/>
          </w:divBdr>
        </w:div>
        <w:div w:id="2139837675">
          <w:marLeft w:val="0"/>
          <w:marRight w:val="0"/>
          <w:marTop w:val="0"/>
          <w:marBottom w:val="0"/>
          <w:divBdr>
            <w:top w:val="none" w:sz="0" w:space="0" w:color="auto"/>
            <w:left w:val="none" w:sz="0" w:space="0" w:color="auto"/>
            <w:bottom w:val="none" w:sz="0" w:space="0" w:color="auto"/>
            <w:right w:val="none" w:sz="0" w:space="0" w:color="auto"/>
          </w:divBdr>
        </w:div>
        <w:div w:id="2139913847">
          <w:marLeft w:val="0"/>
          <w:marRight w:val="0"/>
          <w:marTop w:val="0"/>
          <w:marBottom w:val="0"/>
          <w:divBdr>
            <w:top w:val="none" w:sz="0" w:space="0" w:color="auto"/>
            <w:left w:val="none" w:sz="0" w:space="0" w:color="auto"/>
            <w:bottom w:val="none" w:sz="0" w:space="0" w:color="auto"/>
            <w:right w:val="none" w:sz="0" w:space="0" w:color="auto"/>
          </w:divBdr>
        </w:div>
        <w:div w:id="2141460588">
          <w:marLeft w:val="0"/>
          <w:marRight w:val="0"/>
          <w:marTop w:val="0"/>
          <w:marBottom w:val="0"/>
          <w:divBdr>
            <w:top w:val="none" w:sz="0" w:space="0" w:color="auto"/>
            <w:left w:val="none" w:sz="0" w:space="0" w:color="auto"/>
            <w:bottom w:val="none" w:sz="0" w:space="0" w:color="auto"/>
            <w:right w:val="none" w:sz="0" w:space="0" w:color="auto"/>
          </w:divBdr>
        </w:div>
        <w:div w:id="2142334578">
          <w:marLeft w:val="0"/>
          <w:marRight w:val="0"/>
          <w:marTop w:val="0"/>
          <w:marBottom w:val="0"/>
          <w:divBdr>
            <w:top w:val="none" w:sz="0" w:space="0" w:color="auto"/>
            <w:left w:val="none" w:sz="0" w:space="0" w:color="auto"/>
            <w:bottom w:val="none" w:sz="0" w:space="0" w:color="auto"/>
            <w:right w:val="none" w:sz="0" w:space="0" w:color="auto"/>
          </w:divBdr>
        </w:div>
        <w:div w:id="2147235755">
          <w:marLeft w:val="0"/>
          <w:marRight w:val="0"/>
          <w:marTop w:val="0"/>
          <w:marBottom w:val="0"/>
          <w:divBdr>
            <w:top w:val="none" w:sz="0" w:space="0" w:color="auto"/>
            <w:left w:val="none" w:sz="0" w:space="0" w:color="auto"/>
            <w:bottom w:val="none" w:sz="0" w:space="0" w:color="auto"/>
            <w:right w:val="none" w:sz="0" w:space="0" w:color="auto"/>
          </w:divBdr>
        </w:div>
      </w:divsChild>
    </w:div>
    <w:div w:id="1185904643">
      <w:bodyDiv w:val="1"/>
      <w:marLeft w:val="0"/>
      <w:marRight w:val="0"/>
      <w:marTop w:val="0"/>
      <w:marBottom w:val="0"/>
      <w:divBdr>
        <w:top w:val="none" w:sz="0" w:space="0" w:color="auto"/>
        <w:left w:val="none" w:sz="0" w:space="0" w:color="auto"/>
        <w:bottom w:val="none" w:sz="0" w:space="0" w:color="auto"/>
        <w:right w:val="none" w:sz="0" w:space="0" w:color="auto"/>
      </w:divBdr>
    </w:div>
    <w:div w:id="1257905053">
      <w:bodyDiv w:val="1"/>
      <w:marLeft w:val="0"/>
      <w:marRight w:val="0"/>
      <w:marTop w:val="0"/>
      <w:marBottom w:val="0"/>
      <w:divBdr>
        <w:top w:val="none" w:sz="0" w:space="0" w:color="auto"/>
        <w:left w:val="none" w:sz="0" w:space="0" w:color="auto"/>
        <w:bottom w:val="none" w:sz="0" w:space="0" w:color="auto"/>
        <w:right w:val="none" w:sz="0" w:space="0" w:color="auto"/>
      </w:divBdr>
    </w:div>
    <w:div w:id="1313482450">
      <w:bodyDiv w:val="1"/>
      <w:marLeft w:val="0"/>
      <w:marRight w:val="0"/>
      <w:marTop w:val="0"/>
      <w:marBottom w:val="0"/>
      <w:divBdr>
        <w:top w:val="none" w:sz="0" w:space="0" w:color="auto"/>
        <w:left w:val="none" w:sz="0" w:space="0" w:color="auto"/>
        <w:bottom w:val="none" w:sz="0" w:space="0" w:color="auto"/>
        <w:right w:val="none" w:sz="0" w:space="0" w:color="auto"/>
      </w:divBdr>
    </w:div>
    <w:div w:id="1360620094">
      <w:bodyDiv w:val="1"/>
      <w:marLeft w:val="0"/>
      <w:marRight w:val="0"/>
      <w:marTop w:val="0"/>
      <w:marBottom w:val="0"/>
      <w:divBdr>
        <w:top w:val="none" w:sz="0" w:space="0" w:color="auto"/>
        <w:left w:val="none" w:sz="0" w:space="0" w:color="auto"/>
        <w:bottom w:val="none" w:sz="0" w:space="0" w:color="auto"/>
        <w:right w:val="none" w:sz="0" w:space="0" w:color="auto"/>
      </w:divBdr>
    </w:div>
    <w:div w:id="1404638734">
      <w:bodyDiv w:val="1"/>
      <w:marLeft w:val="0"/>
      <w:marRight w:val="0"/>
      <w:marTop w:val="0"/>
      <w:marBottom w:val="0"/>
      <w:divBdr>
        <w:top w:val="none" w:sz="0" w:space="0" w:color="auto"/>
        <w:left w:val="none" w:sz="0" w:space="0" w:color="auto"/>
        <w:bottom w:val="none" w:sz="0" w:space="0" w:color="auto"/>
        <w:right w:val="none" w:sz="0" w:space="0" w:color="auto"/>
      </w:divBdr>
    </w:div>
    <w:div w:id="1430157920">
      <w:bodyDiv w:val="1"/>
      <w:marLeft w:val="0"/>
      <w:marRight w:val="0"/>
      <w:marTop w:val="0"/>
      <w:marBottom w:val="0"/>
      <w:divBdr>
        <w:top w:val="none" w:sz="0" w:space="0" w:color="auto"/>
        <w:left w:val="none" w:sz="0" w:space="0" w:color="auto"/>
        <w:bottom w:val="none" w:sz="0" w:space="0" w:color="auto"/>
        <w:right w:val="none" w:sz="0" w:space="0" w:color="auto"/>
      </w:divBdr>
    </w:div>
    <w:div w:id="1437559608">
      <w:bodyDiv w:val="1"/>
      <w:marLeft w:val="0"/>
      <w:marRight w:val="0"/>
      <w:marTop w:val="0"/>
      <w:marBottom w:val="0"/>
      <w:divBdr>
        <w:top w:val="none" w:sz="0" w:space="0" w:color="auto"/>
        <w:left w:val="none" w:sz="0" w:space="0" w:color="auto"/>
        <w:bottom w:val="none" w:sz="0" w:space="0" w:color="auto"/>
        <w:right w:val="none" w:sz="0" w:space="0" w:color="auto"/>
      </w:divBdr>
    </w:div>
    <w:div w:id="1446071043">
      <w:bodyDiv w:val="1"/>
      <w:marLeft w:val="0"/>
      <w:marRight w:val="0"/>
      <w:marTop w:val="0"/>
      <w:marBottom w:val="0"/>
      <w:divBdr>
        <w:top w:val="none" w:sz="0" w:space="0" w:color="auto"/>
        <w:left w:val="none" w:sz="0" w:space="0" w:color="auto"/>
        <w:bottom w:val="none" w:sz="0" w:space="0" w:color="auto"/>
        <w:right w:val="none" w:sz="0" w:space="0" w:color="auto"/>
      </w:divBdr>
    </w:div>
    <w:div w:id="1516073740">
      <w:bodyDiv w:val="1"/>
      <w:marLeft w:val="0"/>
      <w:marRight w:val="0"/>
      <w:marTop w:val="0"/>
      <w:marBottom w:val="0"/>
      <w:divBdr>
        <w:top w:val="none" w:sz="0" w:space="0" w:color="auto"/>
        <w:left w:val="none" w:sz="0" w:space="0" w:color="auto"/>
        <w:bottom w:val="none" w:sz="0" w:space="0" w:color="auto"/>
        <w:right w:val="none" w:sz="0" w:space="0" w:color="auto"/>
      </w:divBdr>
    </w:div>
    <w:div w:id="1584410773">
      <w:bodyDiv w:val="1"/>
      <w:marLeft w:val="0"/>
      <w:marRight w:val="0"/>
      <w:marTop w:val="0"/>
      <w:marBottom w:val="0"/>
      <w:divBdr>
        <w:top w:val="none" w:sz="0" w:space="0" w:color="auto"/>
        <w:left w:val="none" w:sz="0" w:space="0" w:color="auto"/>
        <w:bottom w:val="none" w:sz="0" w:space="0" w:color="auto"/>
        <w:right w:val="none" w:sz="0" w:space="0" w:color="auto"/>
      </w:divBdr>
    </w:div>
    <w:div w:id="1641761651">
      <w:bodyDiv w:val="1"/>
      <w:marLeft w:val="0"/>
      <w:marRight w:val="0"/>
      <w:marTop w:val="0"/>
      <w:marBottom w:val="0"/>
      <w:divBdr>
        <w:top w:val="none" w:sz="0" w:space="0" w:color="auto"/>
        <w:left w:val="none" w:sz="0" w:space="0" w:color="auto"/>
        <w:bottom w:val="none" w:sz="0" w:space="0" w:color="auto"/>
        <w:right w:val="none" w:sz="0" w:space="0" w:color="auto"/>
      </w:divBdr>
    </w:div>
    <w:div w:id="1742941291">
      <w:bodyDiv w:val="1"/>
      <w:marLeft w:val="0"/>
      <w:marRight w:val="0"/>
      <w:marTop w:val="0"/>
      <w:marBottom w:val="0"/>
      <w:divBdr>
        <w:top w:val="none" w:sz="0" w:space="0" w:color="auto"/>
        <w:left w:val="none" w:sz="0" w:space="0" w:color="auto"/>
        <w:bottom w:val="none" w:sz="0" w:space="0" w:color="auto"/>
        <w:right w:val="none" w:sz="0" w:space="0" w:color="auto"/>
      </w:divBdr>
    </w:div>
    <w:div w:id="1797286579">
      <w:bodyDiv w:val="1"/>
      <w:marLeft w:val="0"/>
      <w:marRight w:val="0"/>
      <w:marTop w:val="0"/>
      <w:marBottom w:val="0"/>
      <w:divBdr>
        <w:top w:val="none" w:sz="0" w:space="0" w:color="auto"/>
        <w:left w:val="none" w:sz="0" w:space="0" w:color="auto"/>
        <w:bottom w:val="none" w:sz="0" w:space="0" w:color="auto"/>
        <w:right w:val="none" w:sz="0" w:space="0" w:color="auto"/>
      </w:divBdr>
    </w:div>
    <w:div w:id="1989049463">
      <w:bodyDiv w:val="1"/>
      <w:marLeft w:val="0"/>
      <w:marRight w:val="0"/>
      <w:marTop w:val="0"/>
      <w:marBottom w:val="0"/>
      <w:divBdr>
        <w:top w:val="none" w:sz="0" w:space="0" w:color="auto"/>
        <w:left w:val="none" w:sz="0" w:space="0" w:color="auto"/>
        <w:bottom w:val="none" w:sz="0" w:space="0" w:color="auto"/>
        <w:right w:val="none" w:sz="0" w:space="0" w:color="auto"/>
      </w:divBdr>
    </w:div>
    <w:div w:id="2122725570">
      <w:bodyDiv w:val="1"/>
      <w:marLeft w:val="0"/>
      <w:marRight w:val="0"/>
      <w:marTop w:val="0"/>
      <w:marBottom w:val="0"/>
      <w:divBdr>
        <w:top w:val="none" w:sz="0" w:space="0" w:color="auto"/>
        <w:left w:val="none" w:sz="0" w:space="0" w:color="auto"/>
        <w:bottom w:val="none" w:sz="0" w:space="0" w:color="auto"/>
        <w:right w:val="none" w:sz="0" w:space="0" w:color="auto"/>
      </w:divBdr>
    </w:div>
    <w:div w:id="21303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07D70-D48B-4EC0-8848-084CA8B4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30</Pages>
  <Words>13880</Words>
  <Characters>76345</Characters>
  <Application>Microsoft Office Word</Application>
  <DocSecurity>0</DocSecurity>
  <Lines>636</Lines>
  <Paragraphs>180</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90045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 Tieterickx</dc:creator>
  <cp:lastModifiedBy>LAMBOT Valérie</cp:lastModifiedBy>
  <cp:revision>14</cp:revision>
  <cp:lastPrinted>2020-10-15T13:30:00Z</cp:lastPrinted>
  <dcterms:created xsi:type="dcterms:W3CDTF">2020-10-15T13:26:00Z</dcterms:created>
  <dcterms:modified xsi:type="dcterms:W3CDTF">2020-11-30T14:21:00Z</dcterms:modified>
</cp:coreProperties>
</file>